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ind w:left="-425" w:right="-458" w:rightChars="-218" w:firstLine="720" w:firstLineChars="200"/>
        <w:jc w:val="left"/>
        <w:rPr>
          <w:rFonts w:hint="eastAsia" w:ascii="黑体" w:hAnsi="黑体" w:eastAsia="黑体"/>
          <w:spacing w:val="20"/>
          <w:sz w:val="32"/>
          <w:szCs w:val="32"/>
          <w:lang w:val="en-US" w:eastAsia="zh-CN"/>
        </w:rPr>
      </w:pPr>
      <w:r>
        <w:rPr>
          <w:rFonts w:hint="eastAsia" w:ascii="黑体" w:hAnsi="黑体" w:eastAsia="黑体"/>
          <w:spacing w:val="20"/>
          <w:sz w:val="32"/>
          <w:szCs w:val="32"/>
        </w:rPr>
        <w:t>附件</w:t>
      </w:r>
      <w:r>
        <w:rPr>
          <w:rFonts w:hint="eastAsia" w:ascii="黑体" w:hAnsi="黑体" w:eastAsia="黑体"/>
          <w:spacing w:val="20"/>
          <w:sz w:val="32"/>
          <w:szCs w:val="32"/>
          <w:lang w:val="en-US" w:eastAsia="zh-CN"/>
        </w:rPr>
        <w:t>2：</w:t>
      </w:r>
    </w:p>
    <w:p>
      <w:pPr>
        <w:spacing w:after="468" w:afterLines="150"/>
        <w:ind w:left="-425" w:right="-458" w:rightChars="-218"/>
        <w:jc w:val="center"/>
        <w:rPr>
          <w:rFonts w:ascii="仿宋" w:hAnsi="仿宋"/>
          <w:sz w:val="32"/>
          <w:szCs w:val="32"/>
        </w:rPr>
      </w:pPr>
      <w:r>
        <w:rPr>
          <w:rFonts w:hint="eastAsia" w:ascii="宋体" w:hAnsi="宋体"/>
          <w:b/>
          <w:spacing w:val="20"/>
          <w:sz w:val="44"/>
          <w:szCs w:val="44"/>
        </w:rPr>
        <w:t>继续医学教育管理工作评估指标（202</w:t>
      </w:r>
      <w:r>
        <w:rPr>
          <w:rFonts w:hint="eastAsia" w:ascii="宋体" w:hAnsi="宋体"/>
          <w:b/>
          <w:spacing w:val="20"/>
          <w:sz w:val="44"/>
          <w:szCs w:val="44"/>
          <w:lang w:val="en-US" w:eastAsia="zh-CN"/>
        </w:rPr>
        <w:t>2</w:t>
      </w:r>
      <w:r>
        <w:rPr>
          <w:rFonts w:hint="eastAsia" w:ascii="宋体" w:hAnsi="宋体"/>
          <w:b/>
          <w:spacing w:val="20"/>
          <w:sz w:val="44"/>
          <w:szCs w:val="44"/>
        </w:rPr>
        <w:t>年版）</w:t>
      </w:r>
    </w:p>
    <w:tbl>
      <w:tblPr>
        <w:tblStyle w:val="7"/>
        <w:tblpPr w:leftFromText="180" w:rightFromText="180" w:vertAnchor="text" w:horzAnchor="page" w:tblpX="1184" w:tblpY="553"/>
        <w:tblOverlap w:val="never"/>
        <w:tblW w:w="14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4808"/>
        <w:gridCol w:w="5670"/>
        <w:gridCol w:w="851"/>
        <w:gridCol w:w="70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37" w:type="dxa"/>
            <w:vAlign w:val="center"/>
          </w:tcPr>
          <w:p>
            <w:pPr>
              <w:keepNext w:val="0"/>
              <w:keepLines w:val="0"/>
              <w:pageBreakBefore w:val="0"/>
              <w:widowControl/>
              <w:kinsoku/>
              <w:wordWrap/>
              <w:overflowPunct/>
              <w:topLinePunct w:val="0"/>
              <w:autoSpaceDE/>
              <w:autoSpaceDN/>
              <w:bidi w:val="0"/>
              <w:adjustRightInd/>
              <w:snapToGrid/>
              <w:ind w:left="-425" w:right="-458" w:rightChars="-218"/>
              <w:jc w:val="center"/>
              <w:textAlignment w:val="auto"/>
              <w:rPr>
                <w:rFonts w:ascii="仿宋_GB2312" w:hAnsi="仿宋" w:eastAsia="仿宋_GB2312" w:cs="宋体"/>
                <w:b/>
                <w:color w:val="000000"/>
                <w:kern w:val="0"/>
                <w:sz w:val="24"/>
                <w:lang w:val="zh-CN"/>
              </w:rPr>
            </w:pPr>
            <w:r>
              <w:rPr>
                <w:rFonts w:hint="eastAsia" w:ascii="仿宋_GB2312" w:hAnsi="仿宋" w:eastAsia="仿宋_GB2312" w:cs="宋体"/>
                <w:b/>
                <w:color w:val="000000"/>
                <w:kern w:val="0"/>
                <w:sz w:val="24"/>
                <w:lang w:val="zh-CN"/>
              </w:rPr>
              <w:t>一级指标</w:t>
            </w:r>
          </w:p>
        </w:tc>
        <w:tc>
          <w:tcPr>
            <w:tcW w:w="4808" w:type="dxa"/>
            <w:vAlign w:val="center"/>
          </w:tcPr>
          <w:p>
            <w:pPr>
              <w:keepNext w:val="0"/>
              <w:keepLines w:val="0"/>
              <w:pageBreakBefore w:val="0"/>
              <w:widowControl/>
              <w:kinsoku/>
              <w:wordWrap/>
              <w:overflowPunct/>
              <w:topLinePunct w:val="0"/>
              <w:autoSpaceDE/>
              <w:autoSpaceDN/>
              <w:bidi w:val="0"/>
              <w:adjustRightInd/>
              <w:snapToGrid/>
              <w:ind w:left="-425" w:right="-458" w:rightChars="-218"/>
              <w:jc w:val="center"/>
              <w:textAlignment w:val="auto"/>
              <w:rPr>
                <w:rFonts w:ascii="仿宋_GB2312" w:hAnsi="仿宋" w:eastAsia="仿宋_GB2312" w:cs="宋体"/>
                <w:b/>
                <w:color w:val="000000"/>
                <w:kern w:val="0"/>
                <w:sz w:val="24"/>
                <w:lang w:val="zh-CN"/>
              </w:rPr>
            </w:pPr>
            <w:r>
              <w:rPr>
                <w:rFonts w:hint="eastAsia" w:ascii="仿宋_GB2312" w:hAnsi="仿宋" w:eastAsia="仿宋_GB2312" w:cs="宋体"/>
                <w:b/>
                <w:color w:val="000000"/>
                <w:kern w:val="0"/>
                <w:sz w:val="24"/>
                <w:lang w:val="zh-CN"/>
              </w:rPr>
              <w:t>二级指标</w:t>
            </w:r>
          </w:p>
        </w:tc>
        <w:tc>
          <w:tcPr>
            <w:tcW w:w="5670" w:type="dxa"/>
            <w:vAlign w:val="center"/>
          </w:tcPr>
          <w:p>
            <w:pPr>
              <w:keepNext w:val="0"/>
              <w:keepLines w:val="0"/>
              <w:pageBreakBefore w:val="0"/>
              <w:widowControl/>
              <w:kinsoku/>
              <w:wordWrap/>
              <w:overflowPunct/>
              <w:topLinePunct w:val="0"/>
              <w:autoSpaceDE/>
              <w:autoSpaceDN/>
              <w:bidi w:val="0"/>
              <w:adjustRightInd/>
              <w:snapToGrid/>
              <w:ind w:left="-425" w:right="-458" w:rightChars="-218"/>
              <w:jc w:val="center"/>
              <w:textAlignment w:val="auto"/>
              <w:rPr>
                <w:rFonts w:ascii="仿宋_GB2312" w:hAnsi="仿宋" w:eastAsia="仿宋_GB2312" w:cs="宋体"/>
                <w:b/>
                <w:color w:val="000000"/>
                <w:kern w:val="0"/>
                <w:sz w:val="24"/>
                <w:lang w:val="zh-CN"/>
              </w:rPr>
            </w:pPr>
            <w:r>
              <w:rPr>
                <w:rFonts w:hint="eastAsia" w:ascii="仿宋_GB2312" w:hAnsi="仿宋" w:eastAsia="仿宋_GB2312" w:cs="宋体"/>
                <w:b/>
                <w:color w:val="000000"/>
                <w:kern w:val="0"/>
                <w:sz w:val="24"/>
                <w:lang w:val="zh-CN"/>
              </w:rPr>
              <w:t>评分标准</w:t>
            </w:r>
          </w:p>
        </w:tc>
        <w:tc>
          <w:tcPr>
            <w:tcW w:w="851" w:type="dxa"/>
            <w:vAlign w:val="center"/>
          </w:tcPr>
          <w:p>
            <w:pPr>
              <w:keepNext w:val="0"/>
              <w:keepLines w:val="0"/>
              <w:pageBreakBefore w:val="0"/>
              <w:widowControl/>
              <w:kinsoku/>
              <w:wordWrap/>
              <w:overflowPunct/>
              <w:topLinePunct w:val="0"/>
              <w:autoSpaceDE/>
              <w:autoSpaceDN/>
              <w:bidi w:val="0"/>
              <w:adjustRightInd/>
              <w:snapToGrid/>
              <w:ind w:left="-425" w:right="-458" w:rightChars="-218"/>
              <w:jc w:val="center"/>
              <w:textAlignment w:val="auto"/>
              <w:rPr>
                <w:rFonts w:ascii="仿宋_GB2312" w:hAnsi="仿宋" w:eastAsia="仿宋_GB2312" w:cs="宋体"/>
                <w:b/>
                <w:color w:val="000000"/>
                <w:kern w:val="0"/>
                <w:sz w:val="24"/>
                <w:lang w:val="zh-CN"/>
              </w:rPr>
            </w:pPr>
            <w:r>
              <w:rPr>
                <w:rFonts w:hint="eastAsia" w:ascii="仿宋_GB2312" w:hAnsi="仿宋" w:eastAsia="仿宋_GB2312" w:cs="宋体"/>
                <w:b/>
                <w:color w:val="000000"/>
                <w:kern w:val="0"/>
                <w:sz w:val="24"/>
                <w:lang w:val="zh-CN"/>
              </w:rPr>
              <w:t>满分</w:t>
            </w:r>
          </w:p>
        </w:tc>
        <w:tc>
          <w:tcPr>
            <w:tcW w:w="709" w:type="dxa"/>
            <w:vAlign w:val="center"/>
          </w:tcPr>
          <w:p>
            <w:pPr>
              <w:keepNext w:val="0"/>
              <w:keepLines w:val="0"/>
              <w:pageBreakBefore w:val="0"/>
              <w:widowControl/>
              <w:kinsoku/>
              <w:wordWrap/>
              <w:overflowPunct/>
              <w:topLinePunct w:val="0"/>
              <w:autoSpaceDE/>
              <w:autoSpaceDN/>
              <w:bidi w:val="0"/>
              <w:adjustRightInd/>
              <w:snapToGrid/>
              <w:ind w:left="-425" w:right="-458" w:rightChars="-218"/>
              <w:jc w:val="center"/>
              <w:textAlignment w:val="auto"/>
              <w:rPr>
                <w:rFonts w:ascii="仿宋_GB2312" w:hAnsi="仿宋" w:eastAsia="仿宋_GB2312" w:cs="宋体"/>
                <w:b/>
                <w:color w:val="000000"/>
                <w:kern w:val="0"/>
                <w:sz w:val="24"/>
                <w:lang w:val="zh-CN"/>
              </w:rPr>
            </w:pPr>
            <w:r>
              <w:rPr>
                <w:rFonts w:hint="eastAsia" w:ascii="仿宋_GB2312" w:hAnsi="仿宋" w:eastAsia="仿宋_GB2312" w:cs="宋体"/>
                <w:b/>
                <w:color w:val="000000"/>
                <w:kern w:val="0"/>
                <w:sz w:val="24"/>
                <w:lang w:val="zh-CN"/>
              </w:rPr>
              <w:t>得分</w:t>
            </w:r>
          </w:p>
        </w:tc>
        <w:tc>
          <w:tcPr>
            <w:tcW w:w="1252" w:type="dxa"/>
            <w:vAlign w:val="center"/>
          </w:tcPr>
          <w:p>
            <w:pPr>
              <w:keepNext w:val="0"/>
              <w:keepLines w:val="0"/>
              <w:pageBreakBefore w:val="0"/>
              <w:kinsoku/>
              <w:wordWrap/>
              <w:overflowPunct/>
              <w:topLinePunct w:val="0"/>
              <w:autoSpaceDE/>
              <w:autoSpaceDN/>
              <w:bidi w:val="0"/>
              <w:adjustRightInd/>
              <w:snapToGrid/>
              <w:ind w:left="-425" w:right="-458" w:rightChars="-218"/>
              <w:jc w:val="center"/>
              <w:textAlignment w:val="auto"/>
              <w:rPr>
                <w:rFonts w:ascii="仿宋_GB2312" w:hAnsi="仿宋" w:eastAsia="仿宋_GB2312" w:cs="宋体"/>
                <w:b/>
                <w:color w:val="000000"/>
                <w:kern w:val="0"/>
                <w:sz w:val="24"/>
                <w:lang w:val="zh-CN"/>
              </w:rPr>
            </w:pPr>
            <w:r>
              <w:rPr>
                <w:rFonts w:hint="eastAsia" w:ascii="仿宋_GB2312" w:hAnsi="仿宋" w:eastAsia="仿宋_GB2312" w:cs="宋体"/>
                <w:b/>
                <w:color w:val="000000"/>
                <w:kern w:val="0"/>
                <w:sz w:val="24"/>
                <w:lang w:val="zh-CN"/>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537" w:type="dxa"/>
            <w:vMerge w:val="restart"/>
            <w:vAlign w:val="center"/>
          </w:tcPr>
          <w:p>
            <w:pPr>
              <w:widowControl/>
              <w:adjustRightInd w:val="0"/>
              <w:snapToGrid w:val="0"/>
              <w:spacing w:line="276" w:lineRule="auto"/>
              <w:jc w:val="center"/>
              <w:rPr>
                <w:rFonts w:ascii="仿宋_GB2312" w:hAnsi="仿宋" w:eastAsia="仿宋_GB2312" w:cs="宋体"/>
                <w:color w:val="000000"/>
                <w:kern w:val="0"/>
                <w:sz w:val="24"/>
                <w:lang w:val="zh-CN"/>
              </w:rPr>
            </w:pPr>
            <w:r>
              <w:rPr>
                <w:rFonts w:hint="eastAsia" w:ascii="仿宋_GB2312" w:hAnsi="仿宋" w:eastAsia="仿宋_GB2312" w:cs="宋体"/>
                <w:color w:val="000000"/>
                <w:kern w:val="0"/>
                <w:sz w:val="24"/>
              </w:rPr>
              <w:t>1.</w:t>
            </w:r>
            <w:r>
              <w:rPr>
                <w:rFonts w:hint="eastAsia" w:ascii="仿宋_GB2312" w:hAnsi="仿宋" w:eastAsia="仿宋_GB2312" w:cs="宋体"/>
                <w:color w:val="000000"/>
                <w:kern w:val="0"/>
                <w:sz w:val="24"/>
                <w:lang w:val="zh-CN"/>
              </w:rPr>
              <w:t>组织</w:t>
            </w:r>
            <w:r>
              <w:rPr>
                <w:rFonts w:hint="eastAsia" w:ascii="仿宋_GB2312" w:hAnsi="仿宋" w:eastAsia="仿宋_GB2312" w:cs="宋体"/>
                <w:color w:val="000000"/>
                <w:kern w:val="0"/>
                <w:sz w:val="24"/>
              </w:rPr>
              <w:t>领导机制</w:t>
            </w:r>
          </w:p>
          <w:p>
            <w:pPr>
              <w:widowControl/>
              <w:adjustRightInd w:val="0"/>
              <w:snapToGrid w:val="0"/>
              <w:spacing w:line="276" w:lineRule="auto"/>
              <w:ind w:left="240"/>
              <w:rPr>
                <w:rFonts w:ascii="仿宋_GB2312" w:hAnsi="仿宋" w:eastAsia="仿宋_GB2312" w:cs="宋体"/>
                <w:color w:val="000000"/>
                <w:kern w:val="0"/>
                <w:sz w:val="24"/>
              </w:rPr>
            </w:pPr>
            <w:r>
              <w:rPr>
                <w:rFonts w:hint="eastAsia" w:ascii="仿宋_GB2312" w:hAnsi="仿宋" w:eastAsia="仿宋_GB2312" w:cs="宋体"/>
                <w:color w:val="000000"/>
                <w:kern w:val="0"/>
                <w:sz w:val="24"/>
              </w:rPr>
              <w:t>（10分）</w:t>
            </w:r>
          </w:p>
        </w:tc>
        <w:tc>
          <w:tcPr>
            <w:tcW w:w="4808" w:type="dxa"/>
            <w:vAlign w:val="center"/>
          </w:tcPr>
          <w:p>
            <w:pPr>
              <w:widowControl/>
              <w:adjustRightInd w:val="0"/>
              <w:snapToGrid w:val="0"/>
              <w:spacing w:line="276" w:lineRule="auto"/>
              <w:ind w:left="482" w:leftChars="-1" w:hanging="484" w:hangingChars="202"/>
              <w:jc w:val="left"/>
              <w:rPr>
                <w:rFonts w:ascii="仿宋_GB2312" w:hAnsi="仿宋" w:eastAsia="仿宋_GB2312" w:cs="宋体"/>
                <w:kern w:val="0"/>
                <w:sz w:val="24"/>
              </w:rPr>
            </w:pPr>
            <w:r>
              <w:rPr>
                <w:rFonts w:hint="eastAsia" w:ascii="仿宋_GB2312" w:hAnsi="仿宋" w:eastAsia="仿宋_GB2312" w:cs="宋体"/>
                <w:kern w:val="0"/>
                <w:sz w:val="24"/>
              </w:rPr>
              <w:t>1.1 有</w:t>
            </w:r>
            <w:r>
              <w:rPr>
                <w:rFonts w:hint="eastAsia" w:ascii="仿宋_GB2312" w:hAnsi="仿宋" w:eastAsia="仿宋_GB2312" w:cs="宋体"/>
                <w:kern w:val="0"/>
                <w:sz w:val="24"/>
                <w:lang w:val="zh-CN"/>
              </w:rPr>
              <w:t>明确分管继续医学教育工作的领导，研究继续医学教育工作</w:t>
            </w:r>
          </w:p>
        </w:tc>
        <w:tc>
          <w:tcPr>
            <w:tcW w:w="5670" w:type="dxa"/>
            <w:vAlign w:val="center"/>
          </w:tcPr>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有领导、有分工、有文件或会议纪要，得2分；</w:t>
            </w:r>
          </w:p>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rPr>
              <w:t>有</w:t>
            </w:r>
            <w:r>
              <w:rPr>
                <w:rFonts w:hint="eastAsia" w:ascii="仿宋_GB2312" w:hAnsi="仿宋" w:eastAsia="仿宋_GB2312" w:cs="宋体"/>
                <w:kern w:val="0"/>
                <w:sz w:val="24"/>
                <w:lang w:val="zh-CN"/>
              </w:rPr>
              <w:t>研究，有会议通知、会议记录及相关的通报等，得2分。</w:t>
            </w:r>
          </w:p>
        </w:tc>
        <w:tc>
          <w:tcPr>
            <w:tcW w:w="851"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4</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537" w:type="dxa"/>
            <w:vMerge w:val="continue"/>
            <w:vAlign w:val="center"/>
          </w:tcPr>
          <w:p>
            <w:pPr>
              <w:widowControl/>
              <w:adjustRightInd w:val="0"/>
              <w:snapToGrid w:val="0"/>
              <w:spacing w:line="276" w:lineRule="auto"/>
              <w:jc w:val="center"/>
              <w:rPr>
                <w:rFonts w:ascii="仿宋_GB2312" w:hAnsi="仿宋" w:eastAsia="仿宋_GB2312" w:cs="宋体"/>
                <w:color w:val="000000"/>
                <w:kern w:val="0"/>
                <w:sz w:val="24"/>
                <w:lang w:val="zh-CN"/>
              </w:rPr>
            </w:pPr>
          </w:p>
        </w:tc>
        <w:tc>
          <w:tcPr>
            <w:tcW w:w="4808" w:type="dxa"/>
            <w:vAlign w:val="center"/>
          </w:tcPr>
          <w:p>
            <w:pPr>
              <w:widowControl/>
              <w:adjustRightInd w:val="0"/>
              <w:snapToGrid w:val="0"/>
              <w:spacing w:line="276" w:lineRule="auto"/>
              <w:ind w:left="485" w:hanging="484" w:hangingChars="202"/>
              <w:jc w:val="left"/>
              <w:rPr>
                <w:rFonts w:ascii="仿宋_GB2312" w:hAnsi="仿宋" w:eastAsia="仿宋_GB2312" w:cs="宋体"/>
                <w:kern w:val="0"/>
                <w:sz w:val="24"/>
              </w:rPr>
            </w:pPr>
            <w:r>
              <w:rPr>
                <w:rFonts w:hint="eastAsia" w:ascii="仿宋_GB2312" w:hAnsi="仿宋" w:eastAsia="仿宋_GB2312" w:cs="宋体"/>
                <w:kern w:val="0"/>
                <w:sz w:val="24"/>
                <w:lang w:val="zh-CN"/>
              </w:rPr>
              <w:t>1.2</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lang w:val="zh-CN"/>
              </w:rPr>
              <w:t>有</w:t>
            </w:r>
            <w:r>
              <w:rPr>
                <w:rFonts w:hint="eastAsia" w:ascii="仿宋_GB2312" w:hAnsi="仿宋" w:eastAsia="仿宋_GB2312" w:cs="宋体"/>
                <w:kern w:val="0"/>
                <w:sz w:val="24"/>
                <w:lang w:val="en-US" w:eastAsia="zh-CN"/>
              </w:rPr>
              <w:t>市</w:t>
            </w:r>
            <w:r>
              <w:rPr>
                <w:rFonts w:hint="eastAsia" w:ascii="仿宋_GB2312" w:hAnsi="仿宋" w:eastAsia="仿宋_GB2312" w:cs="宋体"/>
                <w:kern w:val="0"/>
                <w:sz w:val="24"/>
                <w:lang w:val="zh-CN"/>
              </w:rPr>
              <w:t>级继续医学教育委员会办公室</w:t>
            </w:r>
            <w:r>
              <w:rPr>
                <w:rFonts w:hint="eastAsia" w:ascii="仿宋_GB2312" w:hAnsi="仿宋" w:eastAsia="仿宋_GB2312" w:cs="宋体"/>
                <w:kern w:val="0"/>
                <w:sz w:val="24"/>
              </w:rPr>
              <w:t>及</w:t>
            </w:r>
            <w:r>
              <w:rPr>
                <w:rFonts w:hint="eastAsia" w:ascii="仿宋_GB2312" w:hAnsi="仿宋" w:eastAsia="仿宋_GB2312" w:cs="宋体"/>
                <w:kern w:val="0"/>
                <w:sz w:val="24"/>
                <w:lang w:val="zh-CN"/>
              </w:rPr>
              <w:t>专职人员</w:t>
            </w:r>
          </w:p>
        </w:tc>
        <w:tc>
          <w:tcPr>
            <w:tcW w:w="5670" w:type="dxa"/>
            <w:vAlign w:val="center"/>
          </w:tcPr>
          <w:p>
            <w:pPr>
              <w:widowControl/>
              <w:adjustRightInd w:val="0"/>
              <w:snapToGrid w:val="0"/>
              <w:spacing w:line="276" w:lineRule="auto"/>
              <w:ind w:left="-4" w:hanging="4"/>
              <w:jc w:val="left"/>
              <w:rPr>
                <w:rFonts w:hint="eastAsia" w:ascii="仿宋_GB2312" w:hAnsi="仿宋" w:eastAsia="仿宋_GB2312" w:cs="宋体"/>
                <w:kern w:val="0"/>
                <w:sz w:val="24"/>
                <w:lang w:val="zh-CN"/>
              </w:rPr>
            </w:pPr>
            <w:r>
              <w:rPr>
                <w:rFonts w:hint="eastAsia" w:ascii="仿宋_GB2312" w:hAnsi="仿宋" w:eastAsia="仿宋_GB2312" w:cs="宋体"/>
                <w:kern w:val="0"/>
                <w:sz w:val="24"/>
                <w:lang w:val="zh-CN"/>
              </w:rPr>
              <w:t>设立专门部门、有专职人员，得</w:t>
            </w:r>
            <w:r>
              <w:rPr>
                <w:rFonts w:hint="eastAsia" w:ascii="仿宋_GB2312" w:hAnsi="仿宋" w:eastAsia="仿宋_GB2312" w:cs="宋体"/>
                <w:kern w:val="0"/>
                <w:sz w:val="24"/>
              </w:rPr>
              <w:t>3</w:t>
            </w:r>
            <w:r>
              <w:rPr>
                <w:rFonts w:hint="eastAsia" w:ascii="仿宋_GB2312" w:hAnsi="仿宋" w:eastAsia="仿宋_GB2312" w:cs="宋体"/>
                <w:kern w:val="0"/>
                <w:sz w:val="24"/>
                <w:lang w:val="zh-CN"/>
              </w:rPr>
              <w:t>分；</w:t>
            </w:r>
          </w:p>
          <w:p>
            <w:pPr>
              <w:widowControl/>
              <w:adjustRightInd w:val="0"/>
              <w:snapToGrid w:val="0"/>
              <w:spacing w:line="276" w:lineRule="auto"/>
              <w:ind w:left="-4" w:hanging="4"/>
              <w:jc w:val="left"/>
              <w:rPr>
                <w:rFonts w:hint="default"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仅设立其中一项，得1.5分；</w:t>
            </w:r>
          </w:p>
          <w:p>
            <w:pPr>
              <w:widowControl/>
              <w:adjustRightInd w:val="0"/>
              <w:snapToGrid w:val="0"/>
              <w:spacing w:line="276" w:lineRule="auto"/>
              <w:ind w:left="-4" w:hanging="4"/>
              <w:jc w:val="left"/>
              <w:rPr>
                <w:rFonts w:hint="eastAsia" w:ascii="仿宋_GB2312" w:hAnsi="仿宋" w:eastAsia="仿宋_GB2312" w:cs="宋体"/>
                <w:kern w:val="0"/>
                <w:sz w:val="24"/>
                <w:lang w:val="zh-CN" w:eastAsia="zh-CN"/>
              </w:rPr>
            </w:pPr>
            <w:r>
              <w:rPr>
                <w:rFonts w:hint="eastAsia" w:ascii="仿宋_GB2312" w:hAnsi="仿宋" w:eastAsia="仿宋_GB2312" w:cs="宋体"/>
                <w:kern w:val="0"/>
                <w:sz w:val="24"/>
              </w:rPr>
              <w:t>没有，不得分</w:t>
            </w:r>
            <w:r>
              <w:rPr>
                <w:rFonts w:hint="eastAsia" w:ascii="仿宋_GB2312" w:hAnsi="仿宋" w:eastAsia="仿宋_GB2312" w:cs="宋体"/>
                <w:kern w:val="0"/>
                <w:sz w:val="24"/>
                <w:lang w:eastAsia="zh-CN"/>
              </w:rPr>
              <w:t>。</w:t>
            </w:r>
          </w:p>
        </w:tc>
        <w:tc>
          <w:tcPr>
            <w:tcW w:w="851"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3</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537" w:type="dxa"/>
            <w:vMerge w:val="continue"/>
            <w:vAlign w:val="center"/>
          </w:tcPr>
          <w:p>
            <w:pPr>
              <w:widowControl/>
              <w:jc w:val="left"/>
              <w:rPr>
                <w:rFonts w:eastAsia="仿宋_GB2312"/>
                <w:sz w:val="30"/>
                <w:lang w:val="zh-CN"/>
              </w:rPr>
            </w:pPr>
          </w:p>
        </w:tc>
        <w:tc>
          <w:tcPr>
            <w:tcW w:w="4808" w:type="dxa"/>
            <w:vAlign w:val="center"/>
          </w:tcPr>
          <w:p>
            <w:pPr>
              <w:widowControl/>
              <w:adjustRightInd w:val="0"/>
              <w:snapToGrid w:val="0"/>
              <w:spacing w:line="276" w:lineRule="auto"/>
              <w:ind w:left="485" w:hanging="484" w:hangingChars="202"/>
              <w:jc w:val="left"/>
              <w:rPr>
                <w:rFonts w:ascii="仿宋_GB2312" w:hAnsi="仿宋" w:eastAsia="仿宋_GB2312" w:cs="宋体"/>
                <w:kern w:val="0"/>
                <w:sz w:val="24"/>
              </w:rPr>
            </w:pPr>
            <w:r>
              <w:rPr>
                <w:rFonts w:hint="eastAsia" w:ascii="仿宋_GB2312" w:hAnsi="仿宋" w:eastAsia="仿宋_GB2312" w:cs="宋体"/>
                <w:kern w:val="0"/>
                <w:sz w:val="24"/>
              </w:rPr>
              <w:t>1.3</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rPr>
              <w:t>本</w:t>
            </w:r>
            <w:r>
              <w:rPr>
                <w:rFonts w:hint="eastAsia" w:ascii="仿宋_GB2312" w:hAnsi="仿宋" w:eastAsia="仿宋_GB2312" w:cs="宋体"/>
                <w:kern w:val="0"/>
                <w:sz w:val="24"/>
                <w:lang w:val="en-US" w:eastAsia="zh-CN"/>
              </w:rPr>
              <w:t>市</w:t>
            </w:r>
            <w:r>
              <w:rPr>
                <w:rFonts w:hint="eastAsia" w:ascii="仿宋_GB2312" w:hAnsi="仿宋" w:eastAsia="仿宋_GB2312" w:cs="宋体"/>
                <w:kern w:val="0"/>
                <w:sz w:val="24"/>
              </w:rPr>
              <w:t>内</w:t>
            </w:r>
            <w:r>
              <w:rPr>
                <w:rFonts w:hint="eastAsia" w:ascii="仿宋_GB2312" w:hAnsi="仿宋" w:eastAsia="仿宋_GB2312" w:cs="宋体"/>
                <w:kern w:val="0"/>
                <w:sz w:val="24"/>
                <w:lang w:val="en-US" w:eastAsia="zh-CN"/>
              </w:rPr>
              <w:t>县</w:t>
            </w:r>
            <w:r>
              <w:rPr>
                <w:rFonts w:hint="eastAsia" w:ascii="仿宋_GB2312" w:hAnsi="仿宋" w:eastAsia="仿宋_GB2312" w:cs="宋体"/>
                <w:kern w:val="0"/>
                <w:sz w:val="24"/>
                <w:lang w:val="zh-CN"/>
              </w:rPr>
              <w:t>有继续医学教育</w:t>
            </w:r>
            <w:r>
              <w:rPr>
                <w:rFonts w:hint="eastAsia" w:ascii="仿宋_GB2312" w:hAnsi="仿宋" w:eastAsia="仿宋_GB2312" w:cs="宋体"/>
                <w:kern w:val="0"/>
                <w:sz w:val="24"/>
              </w:rPr>
              <w:t>管理</w:t>
            </w:r>
            <w:r>
              <w:rPr>
                <w:rFonts w:hint="eastAsia" w:ascii="仿宋_GB2312" w:hAnsi="仿宋" w:eastAsia="仿宋_GB2312" w:cs="宋体"/>
                <w:kern w:val="0"/>
                <w:sz w:val="24"/>
                <w:lang w:val="zh-CN"/>
              </w:rPr>
              <w:t>人员</w:t>
            </w:r>
          </w:p>
        </w:tc>
        <w:tc>
          <w:tcPr>
            <w:tcW w:w="5670" w:type="dxa"/>
            <w:vAlign w:val="center"/>
          </w:tcPr>
          <w:p>
            <w:pPr>
              <w:widowControl/>
              <w:adjustRightInd w:val="0"/>
              <w:snapToGrid w:val="0"/>
              <w:spacing w:line="276" w:lineRule="auto"/>
              <w:ind w:left="-4" w:hanging="4"/>
              <w:jc w:val="left"/>
              <w:rPr>
                <w:rFonts w:hint="eastAsia" w:ascii="仿宋_GB2312" w:hAnsi="仿宋" w:eastAsia="仿宋_GB2312" w:cs="宋体"/>
                <w:kern w:val="0"/>
                <w:sz w:val="24"/>
                <w:lang w:val="zh-CN"/>
              </w:rPr>
            </w:pPr>
            <w:r>
              <w:rPr>
                <w:rFonts w:hint="eastAsia" w:ascii="仿宋_GB2312" w:hAnsi="仿宋" w:eastAsia="仿宋_GB2312" w:cs="宋体"/>
                <w:kern w:val="0"/>
                <w:sz w:val="24"/>
              </w:rPr>
              <w:t>80%以上</w:t>
            </w:r>
            <w:r>
              <w:rPr>
                <w:rFonts w:hint="eastAsia" w:ascii="仿宋_GB2312" w:hAnsi="仿宋" w:eastAsia="仿宋_GB2312" w:cs="宋体"/>
                <w:kern w:val="0"/>
                <w:sz w:val="24"/>
                <w:lang w:val="zh-CN"/>
              </w:rPr>
              <w:t>有</w:t>
            </w:r>
            <w:r>
              <w:rPr>
                <w:rFonts w:hint="eastAsia" w:ascii="仿宋_GB2312" w:hAnsi="仿宋" w:eastAsia="仿宋_GB2312" w:cs="宋体"/>
                <w:kern w:val="0"/>
                <w:sz w:val="24"/>
              </w:rPr>
              <w:t>管理</w:t>
            </w:r>
            <w:r>
              <w:rPr>
                <w:rFonts w:hint="eastAsia" w:ascii="仿宋_GB2312" w:hAnsi="仿宋" w:eastAsia="仿宋_GB2312" w:cs="宋体"/>
                <w:kern w:val="0"/>
                <w:sz w:val="24"/>
                <w:lang w:val="zh-CN"/>
              </w:rPr>
              <w:t>人员，得</w:t>
            </w:r>
            <w:r>
              <w:rPr>
                <w:rFonts w:hint="eastAsia" w:ascii="仿宋_GB2312" w:hAnsi="仿宋" w:eastAsia="仿宋_GB2312" w:cs="宋体"/>
                <w:kern w:val="0"/>
                <w:sz w:val="24"/>
              </w:rPr>
              <w:t>3</w:t>
            </w:r>
            <w:r>
              <w:rPr>
                <w:rFonts w:hint="eastAsia" w:ascii="仿宋_GB2312" w:hAnsi="仿宋" w:eastAsia="仿宋_GB2312" w:cs="宋体"/>
                <w:kern w:val="0"/>
                <w:sz w:val="24"/>
                <w:lang w:val="zh-CN"/>
              </w:rPr>
              <w:t>分；</w:t>
            </w:r>
          </w:p>
          <w:p>
            <w:pPr>
              <w:widowControl/>
              <w:adjustRightInd w:val="0"/>
              <w:snapToGrid w:val="0"/>
              <w:spacing w:line="276" w:lineRule="auto"/>
              <w:ind w:left="-4" w:hanging="4"/>
              <w:jc w:val="left"/>
              <w:rPr>
                <w:rFonts w:hint="default"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80%-50%的，得1.5分；</w:t>
            </w:r>
          </w:p>
          <w:p>
            <w:pPr>
              <w:widowControl/>
              <w:jc w:val="left"/>
              <w:rPr>
                <w:rFonts w:hint="eastAsia" w:ascii="仿宋_GB2312" w:hAnsi="仿宋" w:eastAsia="仿宋_GB2312" w:cs="宋体"/>
                <w:kern w:val="0"/>
                <w:sz w:val="24"/>
                <w:lang w:val="zh-CN" w:eastAsia="zh-CN"/>
              </w:rPr>
            </w:pPr>
            <w:r>
              <w:rPr>
                <w:rFonts w:hint="eastAsia" w:ascii="仿宋_GB2312" w:hAnsi="仿宋" w:eastAsia="仿宋_GB2312" w:cs="宋体"/>
                <w:kern w:val="0"/>
                <w:sz w:val="24"/>
              </w:rPr>
              <w:t>不足50%的不得分</w:t>
            </w:r>
            <w:r>
              <w:rPr>
                <w:rFonts w:hint="eastAsia" w:ascii="仿宋_GB2312" w:hAnsi="仿宋" w:eastAsia="仿宋_GB2312" w:cs="宋体"/>
                <w:kern w:val="0"/>
                <w:sz w:val="24"/>
                <w:lang w:eastAsia="zh-CN"/>
              </w:rPr>
              <w:t>。</w:t>
            </w:r>
          </w:p>
        </w:tc>
        <w:tc>
          <w:tcPr>
            <w:tcW w:w="851"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3</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7" w:type="dxa"/>
            <w:vMerge w:val="restart"/>
            <w:vAlign w:val="center"/>
          </w:tcPr>
          <w:p>
            <w:pPr>
              <w:widowControl/>
              <w:adjustRightInd w:val="0"/>
              <w:snapToGrid w:val="0"/>
              <w:spacing w:line="276" w:lineRule="auto"/>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2.贯彻落实要求</w:t>
            </w:r>
          </w:p>
          <w:p>
            <w:pPr>
              <w:widowControl/>
              <w:adjustRightInd w:val="0"/>
              <w:snapToGrid w:val="0"/>
              <w:spacing w:line="276" w:lineRule="auto"/>
              <w:ind w:left="240"/>
              <w:jc w:val="center"/>
              <w:rPr>
                <w:rFonts w:ascii="仿宋_GB2312" w:hAnsi="仿宋" w:eastAsia="仿宋_GB2312" w:cs="宋体"/>
                <w:color w:val="000000"/>
                <w:kern w:val="0"/>
                <w:sz w:val="24"/>
                <w:lang w:val="zh-CN"/>
              </w:rPr>
            </w:pPr>
            <w:r>
              <w:rPr>
                <w:rFonts w:hint="eastAsia" w:ascii="仿宋_GB2312" w:hAnsi="仿宋" w:eastAsia="仿宋_GB2312" w:cs="宋体"/>
                <w:color w:val="000000"/>
                <w:kern w:val="0"/>
                <w:sz w:val="24"/>
                <w:lang w:val="zh-CN"/>
              </w:rPr>
              <w:t>（</w:t>
            </w:r>
            <w:r>
              <w:rPr>
                <w:rFonts w:hint="eastAsia" w:ascii="仿宋_GB2312" w:hAnsi="仿宋" w:eastAsia="仿宋_GB2312" w:cs="宋体"/>
                <w:color w:val="000000"/>
                <w:kern w:val="0"/>
                <w:sz w:val="24"/>
              </w:rPr>
              <w:t>15</w:t>
            </w:r>
            <w:r>
              <w:rPr>
                <w:rFonts w:hint="eastAsia" w:ascii="仿宋_GB2312" w:hAnsi="仿宋" w:eastAsia="仿宋_GB2312" w:cs="宋体"/>
                <w:color w:val="000000"/>
                <w:kern w:val="0"/>
                <w:sz w:val="24"/>
                <w:lang w:val="zh-CN"/>
              </w:rPr>
              <w:t>分）</w:t>
            </w:r>
          </w:p>
        </w:tc>
        <w:tc>
          <w:tcPr>
            <w:tcW w:w="4808" w:type="dxa"/>
          </w:tcPr>
          <w:p>
            <w:pPr>
              <w:widowControl/>
              <w:adjustRightInd w:val="0"/>
              <w:snapToGrid w:val="0"/>
              <w:spacing w:line="276" w:lineRule="auto"/>
              <w:ind w:left="485" w:hanging="484" w:hangingChars="202"/>
              <w:rPr>
                <w:rFonts w:ascii="仿宋_GB2312" w:hAnsi="仿宋" w:eastAsia="仿宋_GB2312" w:cs="宋体"/>
                <w:kern w:val="0"/>
                <w:sz w:val="24"/>
                <w:highlight w:val="yellow"/>
                <w:lang w:val="zh-CN"/>
              </w:rPr>
            </w:pPr>
            <w:r>
              <w:rPr>
                <w:rFonts w:hint="eastAsia" w:ascii="仿宋_GB2312" w:hAnsi="仿宋" w:eastAsia="仿宋_GB2312" w:cs="宋体"/>
                <w:kern w:val="0"/>
                <w:sz w:val="24"/>
              </w:rPr>
              <w:t>2.1</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rPr>
              <w:t>贯彻</w:t>
            </w:r>
            <w:r>
              <w:rPr>
                <w:rFonts w:hint="eastAsia" w:ascii="仿宋_GB2312" w:hAnsi="仿宋" w:eastAsia="仿宋_GB2312" w:cs="宋体"/>
                <w:kern w:val="0"/>
                <w:sz w:val="24"/>
                <w:lang w:val="zh-CN"/>
              </w:rPr>
              <w:t>落实国务院办公厅《关于加快医学教育创新发展的指导意见》国办发〔2020〕34号</w:t>
            </w:r>
          </w:p>
        </w:tc>
        <w:tc>
          <w:tcPr>
            <w:tcW w:w="5670" w:type="dxa"/>
            <w:vAlign w:val="center"/>
          </w:tcPr>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将医务人员接受继续医学教育的情况纳入其年度绩效考核的必备内容，得</w:t>
            </w:r>
            <w:r>
              <w:rPr>
                <w:rFonts w:hint="eastAsia" w:ascii="仿宋_GB2312" w:hAnsi="仿宋" w:eastAsia="仿宋_GB2312" w:cs="宋体"/>
                <w:kern w:val="0"/>
                <w:sz w:val="24"/>
              </w:rPr>
              <w:t>6</w:t>
            </w:r>
            <w:r>
              <w:rPr>
                <w:rFonts w:hint="eastAsia" w:ascii="仿宋_GB2312" w:hAnsi="仿宋" w:eastAsia="仿宋_GB2312" w:cs="宋体"/>
                <w:kern w:val="0"/>
                <w:sz w:val="24"/>
                <w:lang w:val="zh-CN"/>
              </w:rPr>
              <w:t>分；</w:t>
            </w:r>
          </w:p>
          <w:p>
            <w:pPr>
              <w:widowControl/>
              <w:adjustRightInd w:val="0"/>
              <w:snapToGrid w:val="0"/>
              <w:spacing w:line="276" w:lineRule="auto"/>
              <w:ind w:left="-4" w:hanging="4"/>
              <w:jc w:val="left"/>
              <w:rPr>
                <w:rFonts w:ascii="仿宋_GB2312" w:hAnsi="仿宋" w:eastAsia="仿宋_GB2312" w:cs="宋体"/>
                <w:kern w:val="0"/>
                <w:sz w:val="24"/>
                <w:highlight w:val="yellow"/>
                <w:lang w:val="zh-CN"/>
              </w:rPr>
            </w:pPr>
            <w:r>
              <w:rPr>
                <w:rFonts w:hint="eastAsia" w:ascii="仿宋_GB2312" w:hAnsi="仿宋" w:eastAsia="仿宋_GB2312" w:cs="宋体"/>
                <w:kern w:val="0"/>
                <w:sz w:val="24"/>
                <w:lang w:val="zh-CN"/>
              </w:rPr>
              <w:t>没有</w:t>
            </w:r>
            <w:r>
              <w:rPr>
                <w:rFonts w:hint="eastAsia" w:ascii="仿宋_GB2312" w:hAnsi="仿宋" w:eastAsia="仿宋_GB2312" w:cs="宋体"/>
                <w:kern w:val="0"/>
                <w:sz w:val="24"/>
              </w:rPr>
              <w:t>的</w:t>
            </w:r>
            <w:r>
              <w:rPr>
                <w:rFonts w:hint="eastAsia" w:ascii="仿宋_GB2312" w:hAnsi="仿宋" w:eastAsia="仿宋_GB2312" w:cs="宋体"/>
                <w:kern w:val="0"/>
                <w:sz w:val="24"/>
                <w:lang w:val="zh-CN"/>
              </w:rPr>
              <w:t>不得分。</w:t>
            </w:r>
          </w:p>
        </w:tc>
        <w:tc>
          <w:tcPr>
            <w:tcW w:w="851"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6</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7" w:type="dxa"/>
            <w:vMerge w:val="continue"/>
            <w:vAlign w:val="center"/>
          </w:tcPr>
          <w:p>
            <w:pPr>
              <w:widowControl/>
              <w:adjustRightInd w:val="0"/>
              <w:snapToGrid w:val="0"/>
              <w:spacing w:line="276" w:lineRule="auto"/>
              <w:ind w:left="240"/>
              <w:rPr>
                <w:rFonts w:ascii="仿宋_GB2312" w:hAnsi="仿宋" w:eastAsia="仿宋_GB2312" w:cs="宋体"/>
                <w:color w:val="000000"/>
                <w:kern w:val="0"/>
                <w:sz w:val="24"/>
                <w:lang w:val="zh-CN"/>
              </w:rPr>
            </w:pPr>
          </w:p>
        </w:tc>
        <w:tc>
          <w:tcPr>
            <w:tcW w:w="4808" w:type="dxa"/>
            <w:vAlign w:val="center"/>
          </w:tcPr>
          <w:p>
            <w:pPr>
              <w:widowControl/>
              <w:adjustRightInd w:val="0"/>
              <w:snapToGrid w:val="0"/>
              <w:spacing w:line="276" w:lineRule="auto"/>
              <w:ind w:left="485" w:hanging="484" w:hangingChars="202"/>
              <w:jc w:val="left"/>
              <w:rPr>
                <w:rFonts w:ascii="仿宋_GB2312" w:hAnsi="仿宋" w:eastAsia="仿宋_GB2312" w:cs="宋体"/>
                <w:kern w:val="0"/>
                <w:sz w:val="24"/>
              </w:rPr>
            </w:pPr>
            <w:r>
              <w:rPr>
                <w:rFonts w:hint="eastAsia" w:ascii="仿宋_GB2312" w:hAnsi="仿宋" w:eastAsia="仿宋_GB2312" w:cs="宋体"/>
                <w:kern w:val="0"/>
                <w:sz w:val="24"/>
                <w:lang w:val="zh-CN"/>
              </w:rPr>
              <w:t>2.</w:t>
            </w:r>
            <w:r>
              <w:rPr>
                <w:rFonts w:hint="eastAsia" w:ascii="仿宋_GB2312" w:hAnsi="仿宋" w:eastAsia="仿宋_GB2312" w:cs="宋体"/>
                <w:kern w:val="0"/>
                <w:sz w:val="24"/>
              </w:rPr>
              <w:t>2</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lang w:val="zh-CN"/>
              </w:rPr>
              <w:t>落实国家卫生健康委疫情期间继续医学教育要求，做出政策调整的相关规定</w:t>
            </w:r>
          </w:p>
        </w:tc>
        <w:tc>
          <w:tcPr>
            <w:tcW w:w="5670" w:type="dxa"/>
            <w:vAlign w:val="center"/>
          </w:tcPr>
          <w:p>
            <w:pPr>
              <w:widowControl/>
              <w:adjustRightInd w:val="0"/>
              <w:snapToGrid w:val="0"/>
              <w:spacing w:line="276" w:lineRule="auto"/>
              <w:ind w:left="-4" w:hanging="4"/>
              <w:jc w:val="left"/>
              <w:rPr>
                <w:rFonts w:ascii="仿宋_GB2312" w:hAnsi="仿宋" w:eastAsia="仿宋_GB2312" w:cs="宋体"/>
                <w:kern w:val="0"/>
                <w:sz w:val="24"/>
              </w:rPr>
            </w:pPr>
            <w:r>
              <w:rPr>
                <w:rFonts w:hint="eastAsia" w:ascii="仿宋_GB2312" w:hAnsi="仿宋" w:eastAsia="仿宋_GB2312" w:cs="宋体"/>
                <w:kern w:val="0"/>
                <w:sz w:val="24"/>
              </w:rPr>
              <w:t>有相应的文件或材料，得5分；</w:t>
            </w:r>
          </w:p>
          <w:p>
            <w:pPr>
              <w:widowControl/>
              <w:adjustRightInd w:val="0"/>
              <w:snapToGrid w:val="0"/>
              <w:spacing w:line="276" w:lineRule="auto"/>
              <w:ind w:left="-4" w:hanging="4"/>
              <w:jc w:val="left"/>
              <w:rPr>
                <w:rFonts w:hint="eastAsia" w:ascii="仿宋_GB2312" w:hAnsi="仿宋" w:eastAsia="仿宋_GB2312" w:cs="宋体"/>
                <w:kern w:val="0"/>
                <w:sz w:val="24"/>
                <w:lang w:val="zh-CN" w:eastAsia="zh-CN"/>
              </w:rPr>
            </w:pPr>
            <w:r>
              <w:rPr>
                <w:rFonts w:hint="eastAsia" w:ascii="仿宋_GB2312" w:hAnsi="仿宋" w:eastAsia="仿宋_GB2312" w:cs="宋体"/>
                <w:kern w:val="0"/>
                <w:sz w:val="24"/>
              </w:rPr>
              <w:t>没有，不得分</w:t>
            </w:r>
            <w:r>
              <w:rPr>
                <w:rFonts w:hint="eastAsia" w:ascii="仿宋_GB2312" w:hAnsi="仿宋" w:eastAsia="仿宋_GB2312" w:cs="宋体"/>
                <w:kern w:val="0"/>
                <w:sz w:val="24"/>
                <w:lang w:eastAsia="zh-CN"/>
              </w:rPr>
              <w:t>。</w:t>
            </w:r>
          </w:p>
        </w:tc>
        <w:tc>
          <w:tcPr>
            <w:tcW w:w="851"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5</w:t>
            </w:r>
          </w:p>
        </w:tc>
        <w:tc>
          <w:tcPr>
            <w:tcW w:w="709" w:type="dxa"/>
            <w:vAlign w:val="center"/>
          </w:tcPr>
          <w:p>
            <w:pPr>
              <w:widowControl/>
              <w:adjustRightInd w:val="0"/>
              <w:snapToGrid w:val="0"/>
              <w:spacing w:line="276" w:lineRule="auto"/>
              <w:ind w:left="-4" w:hanging="4"/>
              <w:jc w:val="center"/>
              <w:rPr>
                <w:rFonts w:hint="default"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7" w:type="dxa"/>
            <w:vMerge w:val="continue"/>
            <w:vAlign w:val="center"/>
          </w:tcPr>
          <w:p>
            <w:pPr>
              <w:widowControl/>
              <w:adjustRightInd w:val="0"/>
              <w:snapToGrid w:val="0"/>
              <w:spacing w:line="276" w:lineRule="auto"/>
              <w:ind w:left="240"/>
              <w:rPr>
                <w:rFonts w:ascii="仿宋_GB2312" w:hAnsi="仿宋" w:eastAsia="仿宋_GB2312" w:cs="宋体"/>
                <w:color w:val="000000"/>
                <w:kern w:val="0"/>
                <w:sz w:val="24"/>
                <w:lang w:val="zh-CN"/>
              </w:rPr>
            </w:pPr>
          </w:p>
        </w:tc>
        <w:tc>
          <w:tcPr>
            <w:tcW w:w="4808" w:type="dxa"/>
            <w:vAlign w:val="center"/>
          </w:tcPr>
          <w:p>
            <w:pPr>
              <w:widowControl/>
              <w:adjustRightInd w:val="0"/>
              <w:snapToGrid w:val="0"/>
              <w:spacing w:line="276" w:lineRule="auto"/>
              <w:ind w:left="485" w:hanging="484" w:hangingChars="202"/>
              <w:jc w:val="left"/>
              <w:rPr>
                <w:rFonts w:ascii="仿宋_GB2312" w:hAnsi="仿宋" w:eastAsia="仿宋_GB2312" w:cs="宋体"/>
                <w:kern w:val="0"/>
                <w:sz w:val="24"/>
                <w:lang w:val="zh-CN"/>
              </w:rPr>
            </w:pPr>
            <w:r>
              <w:rPr>
                <w:rFonts w:hint="eastAsia" w:ascii="仿宋_GB2312" w:hAnsi="仿宋" w:eastAsia="仿宋_GB2312" w:cs="宋体"/>
                <w:kern w:val="0"/>
                <w:sz w:val="24"/>
              </w:rPr>
              <w:t>2.3</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rPr>
              <w:t>落实国家卫生健康委为基层医务人员减负（继续医学教育）的措施</w:t>
            </w:r>
          </w:p>
        </w:tc>
        <w:tc>
          <w:tcPr>
            <w:tcW w:w="5670" w:type="dxa"/>
            <w:vAlign w:val="center"/>
          </w:tcPr>
          <w:p>
            <w:pPr>
              <w:widowControl/>
              <w:adjustRightInd w:val="0"/>
              <w:snapToGrid w:val="0"/>
              <w:spacing w:line="276" w:lineRule="auto"/>
              <w:ind w:left="-4" w:hanging="4"/>
              <w:jc w:val="left"/>
              <w:rPr>
                <w:rFonts w:hint="eastAsia" w:ascii="仿宋_GB2312" w:hAnsi="仿宋" w:eastAsia="仿宋_GB2312" w:cs="宋体"/>
                <w:kern w:val="0"/>
                <w:sz w:val="24"/>
              </w:rPr>
            </w:pPr>
            <w:r>
              <w:rPr>
                <w:rFonts w:hint="eastAsia" w:ascii="仿宋_GB2312" w:hAnsi="仿宋" w:eastAsia="仿宋_GB2312" w:cs="宋体"/>
                <w:kern w:val="0"/>
                <w:sz w:val="24"/>
              </w:rPr>
              <w:t>有要求、有相应文件、有检查或材料，得4分；</w:t>
            </w:r>
          </w:p>
          <w:p>
            <w:pPr>
              <w:widowControl/>
              <w:adjustRightInd w:val="0"/>
              <w:snapToGrid w:val="0"/>
              <w:spacing w:line="276" w:lineRule="auto"/>
              <w:ind w:left="-4" w:hanging="4"/>
              <w:jc w:val="left"/>
              <w:rPr>
                <w:rFonts w:hint="default"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仅有文件、无检查材料，得2分；</w:t>
            </w:r>
          </w:p>
          <w:p>
            <w:pPr>
              <w:widowControl/>
              <w:adjustRightInd w:val="0"/>
              <w:snapToGrid w:val="0"/>
              <w:spacing w:line="276" w:lineRule="auto"/>
              <w:ind w:left="-4" w:hanging="4"/>
              <w:jc w:val="left"/>
              <w:rPr>
                <w:rFonts w:hint="eastAsia" w:ascii="仿宋_GB2312" w:hAnsi="仿宋" w:eastAsia="仿宋_GB2312" w:cs="宋体"/>
                <w:kern w:val="0"/>
                <w:sz w:val="24"/>
                <w:lang w:eastAsia="zh-CN"/>
              </w:rPr>
            </w:pPr>
            <w:r>
              <w:rPr>
                <w:rFonts w:hint="eastAsia" w:ascii="仿宋_GB2312" w:hAnsi="仿宋" w:eastAsia="仿宋_GB2312" w:cs="宋体"/>
                <w:kern w:val="0"/>
                <w:sz w:val="24"/>
              </w:rPr>
              <w:t>没有，不得分</w:t>
            </w:r>
            <w:r>
              <w:rPr>
                <w:rFonts w:hint="eastAsia" w:ascii="仿宋_GB2312" w:hAnsi="仿宋" w:eastAsia="仿宋_GB2312" w:cs="宋体"/>
                <w:kern w:val="0"/>
                <w:sz w:val="24"/>
                <w:lang w:eastAsia="zh-CN"/>
              </w:rPr>
              <w:t>。</w:t>
            </w:r>
          </w:p>
        </w:tc>
        <w:tc>
          <w:tcPr>
            <w:tcW w:w="851"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4</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7" w:type="dxa"/>
            <w:vMerge w:val="restart"/>
            <w:vAlign w:val="center"/>
          </w:tcPr>
          <w:p>
            <w:pPr>
              <w:widowControl/>
              <w:adjustRightInd w:val="0"/>
              <w:snapToGrid w:val="0"/>
              <w:spacing w:line="276" w:lineRule="auto"/>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3.制度建设执行</w:t>
            </w:r>
            <w:r>
              <w:rPr>
                <w:rFonts w:hint="eastAsia" w:ascii="仿宋_GB2312" w:hAnsi="仿宋" w:eastAsia="仿宋_GB2312" w:cs="宋体"/>
                <w:color w:val="000000"/>
                <w:kern w:val="0"/>
                <w:sz w:val="24"/>
                <w:lang w:val="zh-CN"/>
              </w:rPr>
              <w:t>（</w:t>
            </w:r>
            <w:r>
              <w:rPr>
                <w:rFonts w:hint="eastAsia" w:ascii="仿宋_GB2312" w:hAnsi="仿宋" w:eastAsia="仿宋_GB2312" w:cs="宋体"/>
                <w:color w:val="000000"/>
                <w:kern w:val="0"/>
                <w:sz w:val="24"/>
              </w:rPr>
              <w:t>1</w:t>
            </w:r>
            <w:r>
              <w:rPr>
                <w:rFonts w:hint="eastAsia" w:ascii="仿宋_GB2312" w:hAnsi="仿宋" w:eastAsia="仿宋_GB2312" w:cs="宋体"/>
                <w:color w:val="000000"/>
                <w:kern w:val="0"/>
                <w:sz w:val="24"/>
                <w:lang w:val="zh-CN"/>
              </w:rPr>
              <w:t>0分）</w:t>
            </w:r>
          </w:p>
        </w:tc>
        <w:tc>
          <w:tcPr>
            <w:tcW w:w="4808" w:type="dxa"/>
            <w:vAlign w:val="center"/>
          </w:tcPr>
          <w:p>
            <w:pPr>
              <w:widowControl/>
              <w:adjustRightInd w:val="0"/>
              <w:snapToGrid w:val="0"/>
              <w:spacing w:line="276" w:lineRule="auto"/>
              <w:ind w:left="485" w:hanging="484" w:hangingChars="202"/>
              <w:jc w:val="left"/>
              <w:rPr>
                <w:rFonts w:ascii="仿宋_GB2312" w:hAnsi="仿宋" w:eastAsia="仿宋_GB2312" w:cs="宋体"/>
                <w:kern w:val="0"/>
                <w:sz w:val="24"/>
                <w:lang w:val="zh-CN"/>
              </w:rPr>
            </w:pPr>
            <w:r>
              <w:rPr>
                <w:rFonts w:hint="eastAsia" w:ascii="仿宋_GB2312" w:hAnsi="仿宋" w:eastAsia="仿宋_GB2312" w:cs="宋体"/>
                <w:kern w:val="0"/>
                <w:sz w:val="24"/>
              </w:rPr>
              <w:t>3.1</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rPr>
              <w:t>有</w:t>
            </w:r>
            <w:r>
              <w:rPr>
                <w:rFonts w:hint="eastAsia" w:ascii="仿宋_GB2312" w:hAnsi="仿宋" w:eastAsia="仿宋_GB2312" w:cs="宋体"/>
                <w:kern w:val="0"/>
                <w:sz w:val="24"/>
                <w:lang w:val="en-US" w:eastAsia="zh-CN"/>
              </w:rPr>
              <w:t>市</w:t>
            </w:r>
            <w:r>
              <w:rPr>
                <w:rFonts w:hint="eastAsia" w:ascii="仿宋_GB2312" w:hAnsi="仿宋" w:eastAsia="仿宋_GB2312" w:cs="宋体"/>
                <w:kern w:val="0"/>
                <w:sz w:val="24"/>
                <w:lang w:val="zh-CN"/>
              </w:rPr>
              <w:t>级继续医学教育</w:t>
            </w:r>
            <w:r>
              <w:rPr>
                <w:rFonts w:hint="eastAsia" w:ascii="仿宋_GB2312" w:hAnsi="仿宋" w:eastAsia="仿宋_GB2312" w:cs="宋体"/>
                <w:kern w:val="0"/>
                <w:sz w:val="24"/>
              </w:rPr>
              <w:t>计划</w:t>
            </w:r>
            <w:r>
              <w:rPr>
                <w:rFonts w:hint="eastAsia" w:ascii="仿宋_GB2312" w:hAnsi="仿宋" w:eastAsia="仿宋_GB2312" w:cs="宋体"/>
                <w:kern w:val="0"/>
                <w:sz w:val="24"/>
                <w:lang w:val="zh-CN"/>
              </w:rPr>
              <w:t>、规章制度</w:t>
            </w:r>
          </w:p>
        </w:tc>
        <w:tc>
          <w:tcPr>
            <w:tcW w:w="5670" w:type="dxa"/>
            <w:vAlign w:val="center"/>
          </w:tcPr>
          <w:p>
            <w:pPr>
              <w:widowControl/>
              <w:adjustRightInd w:val="0"/>
              <w:snapToGrid w:val="0"/>
              <w:spacing w:line="276" w:lineRule="auto"/>
              <w:ind w:left="-4" w:hanging="4"/>
              <w:jc w:val="left"/>
              <w:rPr>
                <w:rFonts w:hint="eastAsia" w:ascii="仿宋_GB2312" w:hAnsi="仿宋" w:eastAsia="仿宋_GB2312" w:cs="宋体"/>
                <w:kern w:val="0"/>
                <w:sz w:val="24"/>
                <w:lang w:val="zh-CN"/>
              </w:rPr>
            </w:pPr>
            <w:r>
              <w:rPr>
                <w:rFonts w:hint="eastAsia" w:ascii="仿宋_GB2312" w:hAnsi="仿宋" w:eastAsia="仿宋_GB2312" w:cs="宋体"/>
                <w:kern w:val="0"/>
                <w:sz w:val="24"/>
                <w:lang w:val="zh-CN"/>
              </w:rPr>
              <w:t>颁布或修订</w:t>
            </w:r>
            <w:r>
              <w:rPr>
                <w:rFonts w:hint="eastAsia" w:ascii="仿宋_GB2312" w:hAnsi="仿宋" w:eastAsia="仿宋_GB2312" w:cs="宋体"/>
                <w:kern w:val="0"/>
                <w:sz w:val="24"/>
              </w:rPr>
              <w:t>计划</w:t>
            </w:r>
            <w:r>
              <w:rPr>
                <w:rFonts w:hint="eastAsia" w:ascii="仿宋_GB2312" w:hAnsi="仿宋" w:eastAsia="仿宋_GB2312" w:cs="宋体"/>
                <w:kern w:val="0"/>
                <w:sz w:val="24"/>
                <w:lang w:val="zh-CN"/>
              </w:rPr>
              <w:t>、规章制度，得</w:t>
            </w:r>
            <w:r>
              <w:rPr>
                <w:rFonts w:hint="eastAsia" w:ascii="仿宋_GB2312" w:hAnsi="仿宋" w:eastAsia="仿宋_GB2312" w:cs="宋体"/>
                <w:kern w:val="0"/>
                <w:sz w:val="24"/>
              </w:rPr>
              <w:t>5</w:t>
            </w:r>
            <w:r>
              <w:rPr>
                <w:rFonts w:hint="eastAsia" w:ascii="仿宋_GB2312" w:hAnsi="仿宋" w:eastAsia="仿宋_GB2312" w:cs="宋体"/>
                <w:kern w:val="0"/>
                <w:sz w:val="24"/>
                <w:lang w:val="zh-CN"/>
              </w:rPr>
              <w:t>分；</w:t>
            </w:r>
          </w:p>
          <w:p>
            <w:pPr>
              <w:widowControl/>
              <w:adjustRightInd w:val="0"/>
              <w:snapToGrid w:val="0"/>
              <w:spacing w:line="276" w:lineRule="auto"/>
              <w:ind w:left="-4" w:hanging="4"/>
              <w:jc w:val="left"/>
              <w:rPr>
                <w:rFonts w:hint="default"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仅修订计划，得2分；</w:t>
            </w:r>
          </w:p>
          <w:p>
            <w:pPr>
              <w:widowControl/>
              <w:adjustRightInd w:val="0"/>
              <w:snapToGrid w:val="0"/>
              <w:spacing w:line="276" w:lineRule="auto"/>
              <w:ind w:left="-4" w:hanging="4"/>
              <w:jc w:val="left"/>
              <w:rPr>
                <w:rFonts w:hint="eastAsia" w:ascii="仿宋_GB2312" w:hAnsi="仿宋" w:eastAsia="仿宋_GB2312" w:cs="宋体"/>
                <w:kern w:val="0"/>
                <w:sz w:val="24"/>
                <w:lang w:val="zh-CN" w:eastAsia="zh-CN"/>
              </w:rPr>
            </w:pPr>
            <w:r>
              <w:rPr>
                <w:rFonts w:hint="eastAsia" w:ascii="仿宋_GB2312" w:hAnsi="仿宋" w:eastAsia="仿宋_GB2312" w:cs="宋体"/>
                <w:kern w:val="0"/>
                <w:sz w:val="24"/>
              </w:rPr>
              <w:t>没有，不得分</w:t>
            </w:r>
            <w:r>
              <w:rPr>
                <w:rFonts w:hint="eastAsia" w:ascii="仿宋_GB2312" w:hAnsi="仿宋" w:eastAsia="仿宋_GB2312" w:cs="宋体"/>
                <w:kern w:val="0"/>
                <w:sz w:val="24"/>
                <w:lang w:eastAsia="zh-CN"/>
              </w:rPr>
              <w:t>。</w:t>
            </w:r>
          </w:p>
        </w:tc>
        <w:tc>
          <w:tcPr>
            <w:tcW w:w="851"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5</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7" w:type="dxa"/>
            <w:vMerge w:val="continue"/>
            <w:vAlign w:val="center"/>
          </w:tcPr>
          <w:p>
            <w:pPr>
              <w:widowControl/>
              <w:adjustRightInd w:val="0"/>
              <w:snapToGrid w:val="0"/>
              <w:spacing w:line="276" w:lineRule="auto"/>
              <w:jc w:val="center"/>
              <w:rPr>
                <w:rFonts w:ascii="仿宋_GB2312" w:hAnsi="仿宋" w:eastAsia="仿宋_GB2312" w:cs="宋体"/>
                <w:color w:val="000000"/>
                <w:kern w:val="0"/>
                <w:sz w:val="24"/>
              </w:rPr>
            </w:pPr>
          </w:p>
        </w:tc>
        <w:tc>
          <w:tcPr>
            <w:tcW w:w="4808" w:type="dxa"/>
            <w:vAlign w:val="center"/>
          </w:tcPr>
          <w:p>
            <w:pPr>
              <w:widowControl/>
              <w:adjustRightInd w:val="0"/>
              <w:snapToGrid w:val="0"/>
              <w:spacing w:line="276" w:lineRule="auto"/>
              <w:ind w:left="485" w:hanging="484" w:hangingChars="202"/>
              <w:jc w:val="left"/>
              <w:rPr>
                <w:rFonts w:ascii="仿宋_GB2312" w:hAnsi="仿宋" w:eastAsia="仿宋_GB2312" w:cs="宋体"/>
                <w:kern w:val="0"/>
                <w:sz w:val="24"/>
              </w:rPr>
            </w:pPr>
            <w:r>
              <w:rPr>
                <w:rFonts w:hint="eastAsia" w:ascii="仿宋_GB2312" w:hAnsi="仿宋" w:eastAsia="仿宋_GB2312" w:cs="宋体"/>
                <w:kern w:val="0"/>
                <w:sz w:val="24"/>
              </w:rPr>
              <w:t>3.2</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rPr>
              <w:t>规章制度落实执行</w:t>
            </w:r>
          </w:p>
        </w:tc>
        <w:tc>
          <w:tcPr>
            <w:tcW w:w="5670" w:type="dxa"/>
            <w:vAlign w:val="center"/>
          </w:tcPr>
          <w:p>
            <w:pPr>
              <w:widowControl/>
              <w:adjustRightInd w:val="0"/>
              <w:snapToGrid w:val="0"/>
              <w:spacing w:line="276" w:lineRule="auto"/>
              <w:ind w:left="-4" w:hanging="4"/>
              <w:jc w:val="left"/>
              <w:rPr>
                <w:rFonts w:ascii="仿宋_GB2312" w:hAnsi="仿宋" w:eastAsia="仿宋_GB2312" w:cs="宋体"/>
                <w:kern w:val="0"/>
                <w:sz w:val="24"/>
              </w:rPr>
            </w:pPr>
            <w:r>
              <w:rPr>
                <w:rFonts w:hint="eastAsia" w:ascii="仿宋_GB2312" w:hAnsi="仿宋" w:eastAsia="仿宋_GB2312" w:cs="宋体"/>
                <w:kern w:val="0"/>
                <w:sz w:val="24"/>
              </w:rPr>
              <w:t>规章制度（考核、登记、评估等）落实执行到位，得5分；</w:t>
            </w:r>
          </w:p>
          <w:p>
            <w:pPr>
              <w:widowControl/>
              <w:adjustRightInd w:val="0"/>
              <w:snapToGrid w:val="0"/>
              <w:spacing w:line="276" w:lineRule="auto"/>
              <w:ind w:left="-4" w:hanging="4"/>
              <w:jc w:val="left"/>
              <w:rPr>
                <w:rFonts w:hint="eastAsia" w:ascii="仿宋_GB2312" w:hAnsi="仿宋" w:eastAsia="仿宋_GB2312" w:cs="宋体"/>
                <w:kern w:val="0"/>
                <w:sz w:val="24"/>
                <w:lang w:eastAsia="zh-CN"/>
              </w:rPr>
            </w:pPr>
            <w:r>
              <w:rPr>
                <w:rFonts w:hint="eastAsia" w:ascii="仿宋_GB2312" w:hAnsi="仿宋" w:eastAsia="仿宋_GB2312" w:cs="宋体"/>
                <w:kern w:val="0"/>
                <w:sz w:val="24"/>
              </w:rPr>
              <w:t>没有，不得分</w:t>
            </w:r>
            <w:r>
              <w:rPr>
                <w:rFonts w:hint="eastAsia" w:ascii="仿宋_GB2312" w:hAnsi="仿宋" w:eastAsia="仿宋_GB2312" w:cs="宋体"/>
                <w:kern w:val="0"/>
                <w:sz w:val="24"/>
                <w:lang w:eastAsia="zh-CN"/>
              </w:rPr>
              <w:t>。</w:t>
            </w:r>
          </w:p>
        </w:tc>
        <w:tc>
          <w:tcPr>
            <w:tcW w:w="851"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5</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7" w:type="dxa"/>
            <w:vMerge w:val="restart"/>
            <w:vAlign w:val="center"/>
          </w:tcPr>
          <w:p>
            <w:pPr>
              <w:widowControl/>
              <w:adjustRightInd w:val="0"/>
              <w:snapToGrid w:val="0"/>
              <w:spacing w:line="276" w:lineRule="auto"/>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4.履职尽责情况</w:t>
            </w:r>
          </w:p>
          <w:p>
            <w:pPr>
              <w:widowControl/>
              <w:adjustRightInd w:val="0"/>
              <w:snapToGrid w:val="0"/>
              <w:spacing w:line="276" w:lineRule="auto"/>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lang w:val="zh-CN"/>
              </w:rPr>
              <w:t>（</w:t>
            </w:r>
            <w:r>
              <w:rPr>
                <w:rFonts w:hint="eastAsia" w:ascii="仿宋_GB2312" w:hAnsi="仿宋" w:eastAsia="仿宋_GB2312" w:cs="宋体"/>
                <w:color w:val="000000"/>
                <w:kern w:val="0"/>
                <w:sz w:val="24"/>
              </w:rPr>
              <w:t>33</w:t>
            </w:r>
            <w:r>
              <w:rPr>
                <w:rFonts w:hint="eastAsia" w:ascii="仿宋_GB2312" w:hAnsi="仿宋" w:eastAsia="仿宋_GB2312" w:cs="宋体"/>
                <w:color w:val="000000"/>
                <w:kern w:val="0"/>
                <w:sz w:val="24"/>
                <w:lang w:val="zh-CN"/>
              </w:rPr>
              <w:t>分）</w:t>
            </w:r>
          </w:p>
        </w:tc>
        <w:tc>
          <w:tcPr>
            <w:tcW w:w="4808" w:type="dxa"/>
            <w:vAlign w:val="center"/>
          </w:tcPr>
          <w:p>
            <w:pPr>
              <w:widowControl/>
              <w:adjustRightInd w:val="0"/>
              <w:snapToGrid w:val="0"/>
              <w:spacing w:line="276" w:lineRule="auto"/>
              <w:ind w:left="485" w:hanging="484" w:hangingChars="202"/>
              <w:jc w:val="left"/>
              <w:rPr>
                <w:rFonts w:ascii="仿宋_GB2312" w:hAnsi="仿宋" w:eastAsia="仿宋_GB2312" w:cs="宋体"/>
                <w:kern w:val="0"/>
                <w:sz w:val="24"/>
              </w:rPr>
            </w:pPr>
            <w:r>
              <w:rPr>
                <w:rFonts w:hint="eastAsia" w:ascii="仿宋_GB2312" w:hAnsi="仿宋" w:eastAsia="仿宋_GB2312" w:cs="宋体"/>
                <w:kern w:val="0"/>
                <w:sz w:val="24"/>
              </w:rPr>
              <w:t>4.1</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lang w:val="zh-CN"/>
              </w:rPr>
              <w:t>担当起属地管理职责</w:t>
            </w:r>
          </w:p>
        </w:tc>
        <w:tc>
          <w:tcPr>
            <w:tcW w:w="5670" w:type="dxa"/>
            <w:vAlign w:val="center"/>
          </w:tcPr>
          <w:p>
            <w:pPr>
              <w:widowControl/>
              <w:adjustRightInd w:val="0"/>
              <w:snapToGrid w:val="0"/>
              <w:spacing w:line="276" w:lineRule="auto"/>
              <w:ind w:left="-4" w:hanging="4"/>
              <w:jc w:val="left"/>
              <w:rPr>
                <w:rFonts w:hint="eastAsia" w:ascii="仿宋_GB2312" w:hAnsi="仿宋" w:eastAsia="仿宋_GB2312" w:cs="宋体"/>
                <w:kern w:val="0"/>
                <w:sz w:val="24"/>
              </w:rPr>
            </w:pPr>
            <w:r>
              <w:rPr>
                <w:rFonts w:hint="eastAsia" w:ascii="仿宋_GB2312" w:hAnsi="仿宋" w:eastAsia="仿宋_GB2312" w:cs="宋体"/>
                <w:kern w:val="0"/>
                <w:sz w:val="24"/>
              </w:rPr>
              <w:t>对辖区内单位监督、管理到位，得3分；</w:t>
            </w:r>
          </w:p>
          <w:p>
            <w:pPr>
              <w:widowControl/>
              <w:adjustRightInd w:val="0"/>
              <w:snapToGrid w:val="0"/>
              <w:spacing w:line="276" w:lineRule="auto"/>
              <w:ind w:left="-4" w:hanging="4"/>
              <w:jc w:val="left"/>
              <w:rPr>
                <w:rFonts w:hint="eastAsia" w:ascii="仿宋_GB2312" w:hAnsi="仿宋" w:eastAsia="仿宋_GB2312" w:cs="宋体"/>
                <w:kern w:val="0"/>
                <w:sz w:val="24"/>
                <w:lang w:eastAsia="zh-CN"/>
              </w:rPr>
            </w:pPr>
            <w:r>
              <w:rPr>
                <w:rFonts w:hint="eastAsia" w:ascii="仿宋_GB2312" w:hAnsi="仿宋" w:eastAsia="仿宋_GB2312" w:cs="宋体"/>
                <w:kern w:val="0"/>
                <w:sz w:val="24"/>
              </w:rPr>
              <w:t>缺失或不到位，不得分</w:t>
            </w:r>
            <w:r>
              <w:rPr>
                <w:rFonts w:hint="eastAsia" w:ascii="仿宋_GB2312" w:hAnsi="仿宋" w:eastAsia="仿宋_GB2312" w:cs="宋体"/>
                <w:kern w:val="0"/>
                <w:sz w:val="24"/>
                <w:lang w:eastAsia="zh-CN"/>
              </w:rPr>
              <w:t>。</w:t>
            </w:r>
          </w:p>
        </w:tc>
        <w:tc>
          <w:tcPr>
            <w:tcW w:w="851"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3</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7" w:type="dxa"/>
            <w:vMerge w:val="continue"/>
            <w:vAlign w:val="center"/>
          </w:tcPr>
          <w:p>
            <w:pPr>
              <w:widowControl/>
              <w:adjustRightInd w:val="0"/>
              <w:snapToGrid w:val="0"/>
              <w:spacing w:line="276" w:lineRule="auto"/>
              <w:jc w:val="center"/>
              <w:rPr>
                <w:rFonts w:ascii="仿宋_GB2312" w:hAnsi="仿宋" w:eastAsia="仿宋_GB2312" w:cs="宋体"/>
                <w:color w:val="000000"/>
                <w:kern w:val="0"/>
                <w:sz w:val="24"/>
              </w:rPr>
            </w:pPr>
          </w:p>
        </w:tc>
        <w:tc>
          <w:tcPr>
            <w:tcW w:w="4808" w:type="dxa"/>
            <w:vAlign w:val="center"/>
          </w:tcPr>
          <w:p>
            <w:pPr>
              <w:widowControl/>
              <w:adjustRightInd w:val="0"/>
              <w:snapToGrid w:val="0"/>
              <w:spacing w:line="276" w:lineRule="auto"/>
              <w:ind w:left="485" w:hanging="484" w:hangingChars="202"/>
              <w:jc w:val="left"/>
              <w:rPr>
                <w:rFonts w:ascii="仿宋_GB2312" w:hAnsi="仿宋" w:eastAsia="仿宋_GB2312" w:cs="宋体"/>
                <w:kern w:val="0"/>
                <w:sz w:val="24"/>
              </w:rPr>
            </w:pPr>
            <w:r>
              <w:rPr>
                <w:rFonts w:hint="eastAsia" w:ascii="仿宋_GB2312" w:hAnsi="仿宋" w:eastAsia="仿宋_GB2312" w:cs="宋体"/>
                <w:kern w:val="0"/>
                <w:sz w:val="24"/>
              </w:rPr>
              <w:t>4.2</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lang w:val="zh-CN"/>
              </w:rPr>
              <w:t>对</w:t>
            </w:r>
            <w:r>
              <w:rPr>
                <w:rFonts w:hint="eastAsia" w:ascii="仿宋_GB2312" w:hAnsi="仿宋" w:eastAsia="仿宋_GB2312" w:cs="宋体"/>
                <w:kern w:val="0"/>
                <w:sz w:val="24"/>
                <w:lang w:val="en-US" w:eastAsia="zh-CN"/>
              </w:rPr>
              <w:t>外地市</w:t>
            </w:r>
            <w:r>
              <w:rPr>
                <w:rFonts w:hint="eastAsia" w:ascii="仿宋_GB2312" w:hAnsi="仿宋" w:eastAsia="仿宋_GB2312" w:cs="宋体"/>
                <w:kern w:val="0"/>
                <w:sz w:val="24"/>
              </w:rPr>
              <w:t>（单位）在本</w:t>
            </w:r>
            <w:r>
              <w:rPr>
                <w:rFonts w:hint="eastAsia" w:ascii="仿宋_GB2312" w:hAnsi="仿宋" w:eastAsia="仿宋_GB2312" w:cs="宋体"/>
                <w:kern w:val="0"/>
                <w:sz w:val="24"/>
                <w:lang w:val="en-US" w:eastAsia="zh-CN"/>
              </w:rPr>
              <w:t>市</w:t>
            </w:r>
            <w:r>
              <w:rPr>
                <w:rFonts w:hint="eastAsia" w:ascii="仿宋_GB2312" w:hAnsi="仿宋" w:eastAsia="仿宋_GB2312" w:cs="宋体"/>
                <w:kern w:val="0"/>
                <w:sz w:val="24"/>
                <w:lang w:val="zh-CN"/>
              </w:rPr>
              <w:t>举办的</w:t>
            </w:r>
            <w:r>
              <w:rPr>
                <w:rFonts w:hint="eastAsia" w:ascii="仿宋_GB2312" w:hAnsi="仿宋" w:eastAsia="仿宋_GB2312" w:cs="宋体"/>
                <w:kern w:val="0"/>
                <w:sz w:val="24"/>
                <w:lang w:val="en-US" w:eastAsia="zh-CN"/>
              </w:rPr>
              <w:t>各</w:t>
            </w:r>
            <w:r>
              <w:rPr>
                <w:rFonts w:hint="eastAsia" w:ascii="仿宋_GB2312" w:hAnsi="仿宋" w:eastAsia="仿宋_GB2312" w:cs="宋体"/>
                <w:kern w:val="0"/>
                <w:sz w:val="24"/>
                <w:lang w:val="zh-CN"/>
              </w:rPr>
              <w:t>级继续医学教育项目进行审核并备案</w:t>
            </w:r>
          </w:p>
        </w:tc>
        <w:tc>
          <w:tcPr>
            <w:tcW w:w="5670" w:type="dxa"/>
            <w:vAlign w:val="center"/>
          </w:tcPr>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按照规定进行审核、备案，得3分；</w:t>
            </w:r>
          </w:p>
          <w:p>
            <w:pPr>
              <w:widowControl/>
              <w:adjustRightInd w:val="0"/>
              <w:snapToGrid w:val="0"/>
              <w:spacing w:line="276" w:lineRule="auto"/>
              <w:ind w:left="-4" w:hanging="4"/>
              <w:jc w:val="left"/>
              <w:rPr>
                <w:rFonts w:ascii="仿宋_GB2312" w:hAnsi="仿宋" w:eastAsia="仿宋_GB2312" w:cs="宋体"/>
                <w:kern w:val="0"/>
                <w:sz w:val="24"/>
                <w:highlight w:val="yellow"/>
                <w:lang w:val="zh-CN"/>
              </w:rPr>
            </w:pPr>
            <w:r>
              <w:rPr>
                <w:rFonts w:hint="eastAsia" w:ascii="仿宋_GB2312" w:hAnsi="仿宋" w:eastAsia="仿宋_GB2312" w:cs="宋体"/>
                <w:kern w:val="0"/>
                <w:sz w:val="24"/>
                <w:lang w:val="zh-CN"/>
              </w:rPr>
              <w:t>不审核不备案，不得分。</w:t>
            </w:r>
          </w:p>
        </w:tc>
        <w:tc>
          <w:tcPr>
            <w:tcW w:w="851"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3</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7" w:type="dxa"/>
            <w:vMerge w:val="continue"/>
            <w:vAlign w:val="center"/>
          </w:tcPr>
          <w:p>
            <w:pPr>
              <w:widowControl/>
              <w:adjustRightInd w:val="0"/>
              <w:snapToGrid w:val="0"/>
              <w:spacing w:line="276" w:lineRule="auto"/>
              <w:jc w:val="center"/>
              <w:rPr>
                <w:rFonts w:ascii="仿宋_GB2312" w:hAnsi="仿宋" w:eastAsia="仿宋_GB2312" w:cs="宋体"/>
                <w:color w:val="000000"/>
                <w:kern w:val="0"/>
                <w:sz w:val="24"/>
              </w:rPr>
            </w:pPr>
          </w:p>
        </w:tc>
        <w:tc>
          <w:tcPr>
            <w:tcW w:w="4808" w:type="dxa"/>
            <w:vAlign w:val="center"/>
          </w:tcPr>
          <w:p>
            <w:pPr>
              <w:widowControl/>
              <w:adjustRightInd w:val="0"/>
              <w:snapToGrid w:val="0"/>
              <w:spacing w:line="276" w:lineRule="auto"/>
              <w:ind w:left="485" w:hanging="484" w:hangingChars="202"/>
              <w:jc w:val="left"/>
              <w:rPr>
                <w:rFonts w:ascii="仿宋_GB2312" w:hAnsi="仿宋" w:eastAsia="仿宋_GB2312" w:cs="宋体"/>
                <w:kern w:val="0"/>
                <w:sz w:val="24"/>
                <w:highlight w:val="yellow"/>
              </w:rPr>
            </w:pPr>
            <w:r>
              <w:rPr>
                <w:rFonts w:hint="eastAsia" w:ascii="仿宋_GB2312" w:hAnsi="仿宋" w:eastAsia="仿宋_GB2312" w:cs="宋体"/>
                <w:kern w:val="0"/>
                <w:sz w:val="24"/>
              </w:rPr>
              <w:t>4</w:t>
            </w:r>
            <w:r>
              <w:rPr>
                <w:rFonts w:hint="eastAsia" w:ascii="仿宋_GB2312" w:hAnsi="仿宋" w:eastAsia="仿宋_GB2312" w:cs="宋体"/>
                <w:kern w:val="0"/>
                <w:sz w:val="24"/>
                <w:lang w:val="zh-CN"/>
              </w:rPr>
              <w:t>.3</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lang w:val="zh-CN"/>
              </w:rPr>
              <w:t>归口管理单位出现违反继续医学教育有关规定事件</w:t>
            </w:r>
          </w:p>
        </w:tc>
        <w:tc>
          <w:tcPr>
            <w:tcW w:w="5670" w:type="dxa"/>
            <w:vAlign w:val="center"/>
          </w:tcPr>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没有违规事件或核实并处理，得</w:t>
            </w:r>
            <w:r>
              <w:rPr>
                <w:rFonts w:hint="eastAsia" w:ascii="仿宋_GB2312" w:hAnsi="仿宋" w:eastAsia="仿宋_GB2312" w:cs="宋体"/>
                <w:kern w:val="0"/>
                <w:sz w:val="24"/>
              </w:rPr>
              <w:t>3</w:t>
            </w:r>
            <w:r>
              <w:rPr>
                <w:rFonts w:hint="eastAsia" w:ascii="仿宋_GB2312" w:hAnsi="仿宋" w:eastAsia="仿宋_GB2312" w:cs="宋体"/>
                <w:kern w:val="0"/>
                <w:sz w:val="24"/>
                <w:lang w:val="zh-CN"/>
              </w:rPr>
              <w:t>分；</w:t>
            </w:r>
          </w:p>
          <w:p>
            <w:pPr>
              <w:widowControl/>
              <w:adjustRightInd w:val="0"/>
              <w:snapToGrid w:val="0"/>
              <w:spacing w:line="276" w:lineRule="auto"/>
              <w:ind w:left="-4" w:hanging="4"/>
              <w:jc w:val="left"/>
              <w:rPr>
                <w:rFonts w:ascii="仿宋_GB2312" w:hAnsi="仿宋" w:eastAsia="仿宋_GB2312" w:cs="宋体"/>
                <w:kern w:val="0"/>
                <w:sz w:val="24"/>
                <w:highlight w:val="yellow"/>
                <w:lang w:val="zh-CN"/>
              </w:rPr>
            </w:pPr>
            <w:r>
              <w:rPr>
                <w:rFonts w:hint="eastAsia" w:ascii="仿宋_GB2312" w:hAnsi="仿宋" w:eastAsia="仿宋_GB2312" w:cs="宋体"/>
                <w:kern w:val="0"/>
                <w:sz w:val="24"/>
                <w:lang w:val="zh-CN"/>
              </w:rPr>
              <w:t>不核实或不处理，不得分。</w:t>
            </w:r>
          </w:p>
        </w:tc>
        <w:tc>
          <w:tcPr>
            <w:tcW w:w="851"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highlight w:val="yellow"/>
                <w:lang w:val="en-US" w:eastAsia="zh-CN"/>
              </w:rPr>
            </w:pPr>
            <w:r>
              <w:rPr>
                <w:rFonts w:hint="eastAsia" w:ascii="仿宋_GB2312" w:hAnsi="仿宋" w:eastAsia="仿宋_GB2312" w:cs="宋体"/>
                <w:kern w:val="0"/>
                <w:sz w:val="24"/>
                <w:highlight w:val="none"/>
                <w:lang w:val="en-US" w:eastAsia="zh-CN"/>
              </w:rPr>
              <w:t>3</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color w:val="FF0000"/>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7" w:type="dxa"/>
            <w:vMerge w:val="continue"/>
            <w:vAlign w:val="center"/>
          </w:tcPr>
          <w:p>
            <w:pPr>
              <w:widowControl/>
              <w:adjustRightInd w:val="0"/>
              <w:snapToGrid w:val="0"/>
              <w:spacing w:line="276" w:lineRule="auto"/>
              <w:jc w:val="center"/>
              <w:rPr>
                <w:rFonts w:ascii="仿宋_GB2312" w:hAnsi="仿宋" w:eastAsia="仿宋_GB2312" w:cs="宋体"/>
                <w:color w:val="000000"/>
                <w:kern w:val="0"/>
                <w:sz w:val="24"/>
              </w:rPr>
            </w:pPr>
          </w:p>
        </w:tc>
        <w:tc>
          <w:tcPr>
            <w:tcW w:w="4808" w:type="dxa"/>
            <w:vAlign w:val="center"/>
          </w:tcPr>
          <w:p>
            <w:pPr>
              <w:widowControl/>
              <w:ind w:left="480" w:hanging="480" w:hangingChars="200"/>
              <w:jc w:val="left"/>
              <w:rPr>
                <w:rFonts w:ascii="仿宋_GB2312" w:hAnsi="仿宋" w:eastAsia="仿宋_GB2312" w:cs="宋体"/>
                <w:kern w:val="0"/>
                <w:sz w:val="24"/>
              </w:rPr>
            </w:pPr>
            <w:r>
              <w:rPr>
                <w:rFonts w:hint="eastAsia" w:ascii="仿宋_GB2312" w:hAnsi="仿宋" w:eastAsia="仿宋_GB2312" w:cs="宋体"/>
                <w:kern w:val="0"/>
                <w:sz w:val="24"/>
              </w:rPr>
              <w:t>4.4</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rPr>
              <w:t>执行</w:t>
            </w:r>
            <w:r>
              <w:rPr>
                <w:rFonts w:hint="eastAsia" w:ascii="仿宋_GB2312" w:hAnsi="仿宋" w:eastAsia="仿宋_GB2312" w:cs="宋体"/>
                <w:kern w:val="0"/>
                <w:sz w:val="24"/>
                <w:lang w:val="zh-CN"/>
              </w:rPr>
              <w:t>年度工作计划</w:t>
            </w:r>
            <w:r>
              <w:rPr>
                <w:rFonts w:hint="eastAsia" w:ascii="仿宋_GB2312" w:hAnsi="仿宋" w:eastAsia="仿宋_GB2312" w:cs="宋体"/>
                <w:kern w:val="0"/>
                <w:sz w:val="24"/>
              </w:rPr>
              <w:t>有总结</w:t>
            </w:r>
          </w:p>
        </w:tc>
        <w:tc>
          <w:tcPr>
            <w:tcW w:w="5670" w:type="dxa"/>
            <w:vAlign w:val="center"/>
          </w:tcPr>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rPr>
              <w:t>执行</w:t>
            </w:r>
            <w:r>
              <w:rPr>
                <w:rFonts w:hint="eastAsia" w:ascii="仿宋_GB2312" w:hAnsi="仿宋" w:eastAsia="仿宋_GB2312" w:cs="宋体"/>
                <w:kern w:val="0"/>
                <w:sz w:val="24"/>
                <w:lang w:val="zh-CN"/>
              </w:rPr>
              <w:t>年度工作</w:t>
            </w:r>
            <w:r>
              <w:rPr>
                <w:rFonts w:hint="eastAsia" w:ascii="仿宋_GB2312" w:hAnsi="仿宋" w:eastAsia="仿宋_GB2312" w:cs="宋体"/>
                <w:kern w:val="0"/>
                <w:sz w:val="24"/>
              </w:rPr>
              <w:t>计划有总结</w:t>
            </w:r>
            <w:r>
              <w:rPr>
                <w:rFonts w:hint="eastAsia" w:ascii="仿宋_GB2312" w:hAnsi="仿宋" w:eastAsia="仿宋_GB2312" w:cs="宋体"/>
                <w:kern w:val="0"/>
                <w:sz w:val="24"/>
                <w:lang w:val="zh-CN"/>
              </w:rPr>
              <w:t>，或</w:t>
            </w:r>
            <w:r>
              <w:rPr>
                <w:rFonts w:hint="eastAsia" w:ascii="仿宋_GB2312" w:hAnsi="仿宋" w:eastAsia="仿宋_GB2312" w:cs="宋体"/>
                <w:kern w:val="0"/>
                <w:sz w:val="24"/>
              </w:rPr>
              <w:t>有</w:t>
            </w:r>
            <w:r>
              <w:rPr>
                <w:rFonts w:hint="eastAsia" w:ascii="仿宋_GB2312" w:hAnsi="仿宋" w:eastAsia="仿宋_GB2312" w:cs="宋体"/>
                <w:kern w:val="0"/>
                <w:sz w:val="24"/>
                <w:lang w:val="en-US" w:eastAsia="zh-CN"/>
              </w:rPr>
              <w:t>各级</w:t>
            </w:r>
            <w:r>
              <w:rPr>
                <w:rFonts w:hint="eastAsia" w:ascii="仿宋_GB2312" w:hAnsi="仿宋" w:eastAsia="仿宋_GB2312" w:cs="宋体"/>
                <w:kern w:val="0"/>
                <w:sz w:val="24"/>
                <w:lang w:val="zh-CN"/>
              </w:rPr>
              <w:t>继续医学教育项目执行总结，得</w:t>
            </w:r>
            <w:r>
              <w:rPr>
                <w:rFonts w:hint="eastAsia" w:ascii="仿宋_GB2312" w:hAnsi="仿宋" w:eastAsia="仿宋_GB2312" w:cs="宋体"/>
                <w:kern w:val="0"/>
                <w:sz w:val="24"/>
              </w:rPr>
              <w:t>3</w:t>
            </w:r>
            <w:r>
              <w:rPr>
                <w:rFonts w:hint="eastAsia" w:ascii="仿宋_GB2312" w:hAnsi="仿宋" w:eastAsia="仿宋_GB2312" w:cs="宋体"/>
                <w:kern w:val="0"/>
                <w:sz w:val="24"/>
                <w:lang w:val="zh-CN"/>
              </w:rPr>
              <w:t>分；</w:t>
            </w:r>
          </w:p>
          <w:p>
            <w:pPr>
              <w:widowControl/>
              <w:adjustRightInd w:val="0"/>
              <w:snapToGrid w:val="0"/>
              <w:spacing w:line="276" w:lineRule="auto"/>
              <w:ind w:left="-4" w:hanging="4"/>
              <w:jc w:val="left"/>
              <w:rPr>
                <w:rFonts w:hint="eastAsia" w:ascii="仿宋_GB2312" w:hAnsi="仿宋" w:eastAsia="仿宋_GB2312" w:cs="宋体"/>
                <w:kern w:val="0"/>
                <w:sz w:val="24"/>
                <w:lang w:val="zh-CN" w:eastAsia="zh-CN"/>
              </w:rPr>
            </w:pPr>
            <w:r>
              <w:rPr>
                <w:rFonts w:hint="eastAsia" w:ascii="仿宋_GB2312" w:hAnsi="仿宋" w:eastAsia="仿宋_GB2312" w:cs="宋体"/>
                <w:kern w:val="0"/>
                <w:sz w:val="24"/>
              </w:rPr>
              <w:t>没有，不得分</w:t>
            </w:r>
            <w:r>
              <w:rPr>
                <w:rFonts w:hint="eastAsia" w:ascii="仿宋_GB2312" w:hAnsi="仿宋" w:eastAsia="仿宋_GB2312" w:cs="宋体"/>
                <w:kern w:val="0"/>
                <w:sz w:val="24"/>
                <w:lang w:eastAsia="zh-CN"/>
              </w:rPr>
              <w:t>。</w:t>
            </w:r>
          </w:p>
        </w:tc>
        <w:tc>
          <w:tcPr>
            <w:tcW w:w="851"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3</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7" w:type="dxa"/>
            <w:vMerge w:val="continue"/>
            <w:vAlign w:val="center"/>
          </w:tcPr>
          <w:p>
            <w:pPr>
              <w:widowControl/>
              <w:adjustRightInd w:val="0"/>
              <w:snapToGrid w:val="0"/>
              <w:spacing w:line="276" w:lineRule="auto"/>
              <w:jc w:val="center"/>
              <w:rPr>
                <w:rFonts w:ascii="仿宋_GB2312" w:hAnsi="仿宋" w:eastAsia="仿宋_GB2312" w:cs="宋体"/>
                <w:color w:val="000000"/>
                <w:kern w:val="0"/>
                <w:sz w:val="24"/>
              </w:rPr>
            </w:pPr>
          </w:p>
        </w:tc>
        <w:tc>
          <w:tcPr>
            <w:tcW w:w="4808" w:type="dxa"/>
            <w:vAlign w:val="center"/>
          </w:tcPr>
          <w:p>
            <w:pPr>
              <w:widowControl/>
              <w:adjustRightInd w:val="0"/>
              <w:snapToGrid w:val="0"/>
              <w:spacing w:line="276" w:lineRule="auto"/>
              <w:ind w:left="485" w:hanging="484" w:hangingChars="202"/>
              <w:jc w:val="center"/>
              <w:rPr>
                <w:rFonts w:ascii="仿宋_GB2312" w:hAnsi="仿宋" w:eastAsia="仿宋_GB2312" w:cs="宋体"/>
                <w:kern w:val="0"/>
                <w:sz w:val="24"/>
              </w:rPr>
            </w:pPr>
            <w:r>
              <w:rPr>
                <w:rFonts w:hint="eastAsia" w:ascii="仿宋_GB2312" w:hAnsi="仿宋" w:eastAsia="仿宋_GB2312" w:cs="宋体"/>
                <w:kern w:val="0"/>
                <w:sz w:val="24"/>
              </w:rPr>
              <w:t>4.5</w:t>
            </w:r>
            <w:r>
              <w:rPr>
                <w:rFonts w:hint="eastAsia" w:ascii="仿宋_GB2312" w:hAnsi="仿宋" w:eastAsia="仿宋_GB2312" w:cs="宋体"/>
                <w:kern w:val="0"/>
                <w:sz w:val="24"/>
                <w:lang w:val="en-US" w:eastAsia="zh-CN"/>
              </w:rPr>
              <w:t xml:space="preserve"> 各级</w:t>
            </w:r>
            <w:r>
              <w:rPr>
                <w:rFonts w:hint="eastAsia" w:ascii="仿宋_GB2312" w:hAnsi="仿宋" w:eastAsia="仿宋_GB2312" w:cs="宋体"/>
                <w:kern w:val="0"/>
                <w:sz w:val="24"/>
              </w:rPr>
              <w:t>继续医学教育项目质量采取的措施</w:t>
            </w:r>
          </w:p>
        </w:tc>
        <w:tc>
          <w:tcPr>
            <w:tcW w:w="5670" w:type="dxa"/>
            <w:vAlign w:val="center"/>
          </w:tcPr>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严格审核项目承办单位资质、师资力量、培训内容等，得</w:t>
            </w:r>
            <w:r>
              <w:rPr>
                <w:rFonts w:hint="eastAsia" w:ascii="仿宋_GB2312" w:hAnsi="仿宋" w:eastAsia="仿宋_GB2312" w:cs="宋体"/>
                <w:kern w:val="0"/>
                <w:sz w:val="24"/>
              </w:rPr>
              <w:t>3</w:t>
            </w:r>
            <w:r>
              <w:rPr>
                <w:rFonts w:hint="eastAsia" w:ascii="仿宋_GB2312" w:hAnsi="仿宋" w:eastAsia="仿宋_GB2312" w:cs="宋体"/>
                <w:kern w:val="0"/>
                <w:sz w:val="24"/>
                <w:lang w:val="zh-CN"/>
              </w:rPr>
              <w:t>分；</w:t>
            </w:r>
          </w:p>
          <w:p>
            <w:pPr>
              <w:widowControl/>
              <w:adjustRightInd w:val="0"/>
              <w:snapToGrid w:val="0"/>
              <w:spacing w:line="276" w:lineRule="auto"/>
              <w:ind w:left="-4" w:hanging="4"/>
              <w:jc w:val="left"/>
              <w:rPr>
                <w:rFonts w:hint="eastAsia" w:ascii="仿宋_GB2312" w:hAnsi="仿宋" w:eastAsia="仿宋_GB2312" w:cs="宋体"/>
                <w:kern w:val="0"/>
                <w:sz w:val="24"/>
                <w:lang w:eastAsia="zh-CN"/>
              </w:rPr>
            </w:pPr>
            <w:r>
              <w:rPr>
                <w:rFonts w:hint="eastAsia" w:ascii="仿宋_GB2312" w:hAnsi="仿宋" w:eastAsia="仿宋_GB2312" w:cs="宋体"/>
                <w:kern w:val="0"/>
                <w:sz w:val="24"/>
              </w:rPr>
              <w:t>出现问题，不得分</w:t>
            </w:r>
            <w:r>
              <w:rPr>
                <w:rFonts w:hint="eastAsia" w:ascii="仿宋_GB2312" w:hAnsi="仿宋" w:eastAsia="仿宋_GB2312" w:cs="宋体"/>
                <w:kern w:val="0"/>
                <w:sz w:val="24"/>
                <w:lang w:eastAsia="zh-CN"/>
              </w:rPr>
              <w:t>。</w:t>
            </w:r>
          </w:p>
        </w:tc>
        <w:tc>
          <w:tcPr>
            <w:tcW w:w="851"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3</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7" w:type="dxa"/>
            <w:vMerge w:val="continue"/>
            <w:vAlign w:val="center"/>
          </w:tcPr>
          <w:p>
            <w:pPr>
              <w:widowControl/>
              <w:adjustRightInd w:val="0"/>
              <w:snapToGrid w:val="0"/>
              <w:spacing w:line="276" w:lineRule="auto"/>
              <w:jc w:val="center"/>
              <w:rPr>
                <w:rFonts w:ascii="仿宋_GB2312" w:hAnsi="仿宋" w:eastAsia="仿宋_GB2312" w:cs="宋体"/>
                <w:color w:val="000000"/>
                <w:kern w:val="0"/>
                <w:sz w:val="24"/>
              </w:rPr>
            </w:pPr>
          </w:p>
        </w:tc>
        <w:tc>
          <w:tcPr>
            <w:tcW w:w="4808" w:type="dxa"/>
            <w:vAlign w:val="center"/>
          </w:tcPr>
          <w:p>
            <w:pPr>
              <w:widowControl/>
              <w:adjustRightInd w:val="0"/>
              <w:snapToGrid w:val="0"/>
              <w:spacing w:line="276" w:lineRule="auto"/>
              <w:ind w:left="485" w:hanging="484" w:hangingChars="202"/>
              <w:jc w:val="left"/>
              <w:rPr>
                <w:rFonts w:ascii="仿宋_GB2312" w:hAnsi="仿宋" w:eastAsia="仿宋_GB2312" w:cs="宋体"/>
                <w:kern w:val="0"/>
                <w:sz w:val="24"/>
                <w:highlight w:val="yellow"/>
              </w:rPr>
            </w:pPr>
            <w:r>
              <w:rPr>
                <w:rFonts w:hint="eastAsia" w:ascii="仿宋_GB2312" w:hAnsi="仿宋" w:eastAsia="仿宋_GB2312" w:cs="宋体"/>
                <w:kern w:val="0"/>
                <w:sz w:val="24"/>
              </w:rPr>
              <w:t>4</w:t>
            </w:r>
            <w:r>
              <w:rPr>
                <w:rFonts w:hint="eastAsia" w:ascii="仿宋_GB2312" w:hAnsi="仿宋" w:eastAsia="仿宋_GB2312" w:cs="宋体"/>
                <w:kern w:val="0"/>
                <w:sz w:val="24"/>
                <w:lang w:val="zh-CN"/>
              </w:rPr>
              <w:t>.6</w:t>
            </w:r>
            <w:r>
              <w:rPr>
                <w:rFonts w:hint="eastAsia" w:ascii="仿宋_GB2312" w:hAnsi="仿宋" w:eastAsia="仿宋_GB2312" w:cs="宋体"/>
                <w:kern w:val="0"/>
                <w:sz w:val="24"/>
                <w:lang w:val="en-US" w:eastAsia="zh-CN"/>
              </w:rPr>
              <w:t xml:space="preserve"> 国家级、省</w:t>
            </w:r>
            <w:r>
              <w:rPr>
                <w:rFonts w:hint="eastAsia" w:ascii="仿宋_GB2312" w:hAnsi="仿宋" w:eastAsia="仿宋_GB2312" w:cs="宋体"/>
                <w:kern w:val="0"/>
                <w:sz w:val="24"/>
                <w:lang w:val="zh-CN"/>
              </w:rPr>
              <w:t>级继续医学教育项目完成后</w:t>
            </w:r>
            <w:r>
              <w:rPr>
                <w:rFonts w:hint="eastAsia" w:ascii="仿宋_GB2312" w:hAnsi="仿宋" w:eastAsia="仿宋_GB2312" w:cs="宋体"/>
                <w:kern w:val="0"/>
                <w:sz w:val="24"/>
                <w:lang w:val="en-US" w:eastAsia="zh-CN"/>
              </w:rPr>
              <w:t>在规定时间</w:t>
            </w:r>
            <w:r>
              <w:rPr>
                <w:rFonts w:hint="eastAsia" w:ascii="仿宋_GB2312" w:hAnsi="仿宋" w:eastAsia="仿宋_GB2312" w:cs="宋体"/>
                <w:kern w:val="0"/>
                <w:sz w:val="24"/>
                <w:lang w:val="zh-CN"/>
              </w:rPr>
              <w:t>审核，并网上报送</w:t>
            </w:r>
          </w:p>
        </w:tc>
        <w:tc>
          <w:tcPr>
            <w:tcW w:w="5670" w:type="dxa"/>
            <w:vAlign w:val="center"/>
          </w:tcPr>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及时审核并报送，得3分；</w:t>
            </w:r>
          </w:p>
          <w:p>
            <w:pPr>
              <w:widowControl/>
              <w:adjustRightInd w:val="0"/>
              <w:snapToGrid w:val="0"/>
              <w:spacing w:line="276" w:lineRule="auto"/>
              <w:ind w:left="-4" w:hanging="4"/>
              <w:jc w:val="left"/>
              <w:rPr>
                <w:rFonts w:hint="eastAsia" w:ascii="仿宋_GB2312" w:hAnsi="仿宋" w:eastAsia="仿宋_GB2312" w:cs="宋体"/>
                <w:kern w:val="0"/>
                <w:sz w:val="24"/>
                <w:lang w:val="zh-CN"/>
              </w:rPr>
            </w:pPr>
            <w:r>
              <w:rPr>
                <w:rFonts w:hint="eastAsia" w:ascii="仿宋_GB2312" w:hAnsi="仿宋" w:eastAsia="仿宋_GB2312" w:cs="宋体"/>
                <w:kern w:val="0"/>
                <w:sz w:val="24"/>
                <w:lang w:val="zh-CN"/>
              </w:rPr>
              <w:t>延迟审核报送，得1分；</w:t>
            </w:r>
          </w:p>
          <w:p>
            <w:pPr>
              <w:widowControl/>
              <w:adjustRightInd w:val="0"/>
              <w:snapToGrid w:val="0"/>
              <w:spacing w:line="276" w:lineRule="auto"/>
              <w:ind w:left="-4" w:hanging="4"/>
              <w:jc w:val="left"/>
              <w:rPr>
                <w:rFonts w:hint="default"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未报送，不得分。</w:t>
            </w:r>
          </w:p>
        </w:tc>
        <w:tc>
          <w:tcPr>
            <w:tcW w:w="851" w:type="dxa"/>
            <w:vAlign w:val="center"/>
          </w:tcPr>
          <w:p>
            <w:pPr>
              <w:widowControl/>
              <w:adjustRightInd w:val="0"/>
              <w:snapToGrid w:val="0"/>
              <w:spacing w:line="276" w:lineRule="auto"/>
              <w:ind w:left="-4" w:hanging="4"/>
              <w:jc w:val="center"/>
              <w:rPr>
                <w:rFonts w:ascii="仿宋_GB2312" w:hAnsi="仿宋" w:eastAsia="仿宋_GB2312" w:cs="宋体"/>
                <w:kern w:val="0"/>
                <w:sz w:val="24"/>
              </w:rPr>
            </w:pPr>
            <w:r>
              <w:rPr>
                <w:rFonts w:ascii="仿宋_GB2312" w:hAnsi="仿宋" w:eastAsia="仿宋_GB2312" w:cs="宋体"/>
                <w:kern w:val="0"/>
                <w:sz w:val="24"/>
                <w:lang w:val="zh-CN"/>
              </w:rPr>
              <w:t>3</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7" w:type="dxa"/>
            <w:vMerge w:val="continue"/>
            <w:vAlign w:val="center"/>
          </w:tcPr>
          <w:p>
            <w:pPr>
              <w:widowControl/>
              <w:adjustRightInd w:val="0"/>
              <w:snapToGrid w:val="0"/>
              <w:spacing w:line="276" w:lineRule="auto"/>
              <w:jc w:val="center"/>
              <w:rPr>
                <w:rFonts w:ascii="仿宋_GB2312" w:hAnsi="仿宋" w:eastAsia="仿宋_GB2312" w:cs="宋体"/>
                <w:color w:val="000000"/>
                <w:kern w:val="0"/>
                <w:sz w:val="24"/>
              </w:rPr>
            </w:pPr>
          </w:p>
        </w:tc>
        <w:tc>
          <w:tcPr>
            <w:tcW w:w="4808" w:type="dxa"/>
            <w:vAlign w:val="center"/>
          </w:tcPr>
          <w:p>
            <w:pPr>
              <w:widowControl/>
              <w:adjustRightInd w:val="0"/>
              <w:snapToGrid w:val="0"/>
              <w:spacing w:line="276" w:lineRule="auto"/>
              <w:ind w:left="485" w:hanging="484" w:hangingChars="202"/>
              <w:jc w:val="left"/>
              <w:rPr>
                <w:rFonts w:ascii="仿宋_GB2312" w:hAnsi="仿宋" w:eastAsia="仿宋_GB2312" w:cs="宋体"/>
                <w:kern w:val="0"/>
                <w:sz w:val="24"/>
                <w:lang w:val="zh-CN"/>
              </w:rPr>
            </w:pPr>
            <w:r>
              <w:rPr>
                <w:rFonts w:hint="eastAsia" w:ascii="仿宋_GB2312" w:hAnsi="仿宋" w:eastAsia="仿宋_GB2312" w:cs="宋体"/>
                <w:kern w:val="0"/>
                <w:sz w:val="24"/>
              </w:rPr>
              <w:t>4.7</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lang w:val="zh-CN"/>
              </w:rPr>
              <w:t>召开全</w:t>
            </w:r>
            <w:r>
              <w:rPr>
                <w:rFonts w:hint="eastAsia" w:ascii="仿宋_GB2312" w:hAnsi="仿宋" w:eastAsia="仿宋_GB2312" w:cs="宋体"/>
                <w:kern w:val="0"/>
                <w:sz w:val="24"/>
                <w:lang w:val="en-US" w:eastAsia="zh-CN"/>
              </w:rPr>
              <w:t>市</w:t>
            </w:r>
            <w:r>
              <w:rPr>
                <w:rFonts w:hint="eastAsia" w:ascii="仿宋_GB2312" w:hAnsi="仿宋" w:eastAsia="仿宋_GB2312" w:cs="宋体"/>
                <w:kern w:val="0"/>
                <w:sz w:val="24"/>
                <w:lang w:val="zh-CN"/>
              </w:rPr>
              <w:t>继续医学教育专题会议</w:t>
            </w:r>
            <w:r>
              <w:rPr>
                <w:rFonts w:hint="eastAsia" w:ascii="仿宋_GB2312" w:hAnsi="仿宋" w:eastAsia="仿宋_GB2312" w:cs="宋体"/>
                <w:kern w:val="0"/>
                <w:sz w:val="24"/>
              </w:rPr>
              <w:t>或</w:t>
            </w:r>
            <w:r>
              <w:rPr>
                <w:rFonts w:hint="eastAsia" w:ascii="仿宋_GB2312" w:hAnsi="仿宋" w:eastAsia="仿宋_GB2312" w:cs="宋体"/>
                <w:kern w:val="0"/>
                <w:sz w:val="24"/>
                <w:lang w:val="zh-CN"/>
              </w:rPr>
              <w:t>培训等</w:t>
            </w:r>
          </w:p>
        </w:tc>
        <w:tc>
          <w:tcPr>
            <w:tcW w:w="5670" w:type="dxa"/>
            <w:vAlign w:val="center"/>
          </w:tcPr>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近三年召开专题会议</w:t>
            </w:r>
            <w:r>
              <w:rPr>
                <w:rFonts w:hint="eastAsia" w:ascii="仿宋_GB2312" w:hAnsi="仿宋" w:eastAsia="仿宋_GB2312" w:cs="宋体"/>
                <w:kern w:val="0"/>
                <w:sz w:val="24"/>
              </w:rPr>
              <w:t>或组织</w:t>
            </w:r>
            <w:r>
              <w:rPr>
                <w:rFonts w:hint="eastAsia" w:ascii="仿宋_GB2312" w:hAnsi="仿宋" w:eastAsia="仿宋_GB2312" w:cs="宋体"/>
                <w:kern w:val="0"/>
                <w:sz w:val="24"/>
                <w:lang w:val="zh-CN"/>
              </w:rPr>
              <w:t>培训</w:t>
            </w:r>
            <w:r>
              <w:rPr>
                <w:rFonts w:hint="eastAsia" w:ascii="仿宋_GB2312" w:hAnsi="仿宋" w:eastAsia="仿宋_GB2312" w:cs="宋体"/>
                <w:kern w:val="0"/>
                <w:sz w:val="24"/>
              </w:rPr>
              <w:t>的</w:t>
            </w:r>
            <w:r>
              <w:rPr>
                <w:rFonts w:hint="eastAsia" w:ascii="仿宋_GB2312" w:hAnsi="仿宋" w:eastAsia="仿宋_GB2312" w:cs="宋体"/>
                <w:kern w:val="0"/>
                <w:sz w:val="24"/>
                <w:lang w:val="zh-CN"/>
              </w:rPr>
              <w:t>，得</w:t>
            </w:r>
            <w:r>
              <w:rPr>
                <w:rFonts w:hint="eastAsia" w:ascii="仿宋_GB2312" w:hAnsi="仿宋" w:eastAsia="仿宋_GB2312" w:cs="宋体"/>
                <w:kern w:val="0"/>
                <w:sz w:val="24"/>
              </w:rPr>
              <w:t>3</w:t>
            </w:r>
            <w:r>
              <w:rPr>
                <w:rFonts w:hint="eastAsia" w:ascii="仿宋_GB2312" w:hAnsi="仿宋" w:eastAsia="仿宋_GB2312" w:cs="宋体"/>
                <w:kern w:val="0"/>
                <w:sz w:val="24"/>
                <w:lang w:val="zh-CN"/>
              </w:rPr>
              <w:t>分；</w:t>
            </w:r>
          </w:p>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rPr>
              <w:t>没有，不得</w:t>
            </w:r>
            <w:r>
              <w:rPr>
                <w:rFonts w:hint="eastAsia" w:ascii="仿宋_GB2312" w:hAnsi="仿宋" w:eastAsia="仿宋_GB2312" w:cs="宋体"/>
                <w:kern w:val="0"/>
                <w:sz w:val="24"/>
                <w:lang w:val="zh-CN"/>
              </w:rPr>
              <w:t>分。</w:t>
            </w:r>
          </w:p>
        </w:tc>
        <w:tc>
          <w:tcPr>
            <w:tcW w:w="851" w:type="dxa"/>
            <w:vAlign w:val="center"/>
          </w:tcPr>
          <w:p>
            <w:pPr>
              <w:widowControl/>
              <w:adjustRightInd w:val="0"/>
              <w:snapToGrid w:val="0"/>
              <w:spacing w:line="276" w:lineRule="auto"/>
              <w:ind w:left="-4" w:hanging="4"/>
              <w:jc w:val="center"/>
              <w:rPr>
                <w:rFonts w:ascii="仿宋_GB2312" w:hAnsi="仿宋" w:eastAsia="仿宋_GB2312" w:cs="宋体"/>
                <w:kern w:val="0"/>
                <w:sz w:val="24"/>
                <w:lang w:val="zh-CN"/>
              </w:rPr>
            </w:pPr>
            <w:r>
              <w:rPr>
                <w:rFonts w:hint="eastAsia" w:ascii="仿宋_GB2312" w:hAnsi="仿宋" w:eastAsia="仿宋_GB2312" w:cs="宋体"/>
                <w:kern w:val="0"/>
                <w:sz w:val="24"/>
              </w:rPr>
              <w:t>3</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7" w:type="dxa"/>
            <w:vMerge w:val="continue"/>
            <w:vAlign w:val="center"/>
          </w:tcPr>
          <w:p>
            <w:pPr>
              <w:widowControl/>
              <w:adjustRightInd w:val="0"/>
              <w:snapToGrid w:val="0"/>
              <w:spacing w:line="276" w:lineRule="auto"/>
              <w:jc w:val="center"/>
              <w:rPr>
                <w:rFonts w:ascii="仿宋_GB2312" w:hAnsi="仿宋" w:eastAsia="仿宋_GB2312" w:cs="宋体"/>
                <w:color w:val="000000"/>
                <w:kern w:val="0"/>
                <w:sz w:val="24"/>
              </w:rPr>
            </w:pPr>
          </w:p>
        </w:tc>
        <w:tc>
          <w:tcPr>
            <w:tcW w:w="4808" w:type="dxa"/>
          </w:tcPr>
          <w:p>
            <w:pPr>
              <w:widowControl/>
              <w:adjustRightInd w:val="0"/>
              <w:snapToGrid w:val="0"/>
              <w:spacing w:line="276" w:lineRule="auto"/>
              <w:ind w:left="485" w:hanging="484" w:hangingChars="202"/>
              <w:rPr>
                <w:rFonts w:ascii="仿宋_GB2312" w:hAnsi="仿宋" w:eastAsia="仿宋_GB2312" w:cs="宋体"/>
                <w:kern w:val="0"/>
                <w:sz w:val="28"/>
                <w:szCs w:val="28"/>
                <w:lang w:val="zh-CN"/>
              </w:rPr>
            </w:pPr>
            <w:r>
              <w:rPr>
                <w:rFonts w:hint="eastAsia" w:ascii="仿宋_GB2312" w:hAnsi="仿宋" w:eastAsia="仿宋_GB2312" w:cs="宋体"/>
                <w:kern w:val="0"/>
                <w:sz w:val="24"/>
              </w:rPr>
              <w:t>4.8</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rPr>
              <w:t>对县级及以下医疗卫生技术人员执业特点开展针对性继续医学教育培训，为乡村振兴战略提供人才支持</w:t>
            </w:r>
          </w:p>
        </w:tc>
        <w:tc>
          <w:tcPr>
            <w:tcW w:w="5670" w:type="dxa"/>
            <w:vAlign w:val="center"/>
          </w:tcPr>
          <w:p>
            <w:pPr>
              <w:widowControl/>
              <w:adjustRightInd w:val="0"/>
              <w:snapToGrid w:val="0"/>
              <w:spacing w:line="276" w:lineRule="auto"/>
              <w:ind w:left="-4" w:hanging="4"/>
              <w:jc w:val="left"/>
              <w:rPr>
                <w:rFonts w:ascii="仿宋_GB2312" w:hAnsi="仿宋" w:eastAsia="仿宋_GB2312" w:cs="宋体"/>
                <w:kern w:val="0"/>
                <w:sz w:val="24"/>
              </w:rPr>
            </w:pPr>
            <w:r>
              <w:rPr>
                <w:rFonts w:hint="eastAsia" w:ascii="仿宋_GB2312" w:hAnsi="仿宋" w:eastAsia="仿宋_GB2312" w:cs="宋体"/>
                <w:kern w:val="0"/>
                <w:sz w:val="24"/>
              </w:rPr>
              <w:t>已经开展，得3分；</w:t>
            </w:r>
          </w:p>
          <w:p>
            <w:pPr>
              <w:widowControl/>
              <w:adjustRightInd w:val="0"/>
              <w:snapToGrid w:val="0"/>
              <w:spacing w:line="276" w:lineRule="auto"/>
              <w:ind w:left="-4" w:hanging="4"/>
              <w:jc w:val="left"/>
              <w:rPr>
                <w:rFonts w:ascii="仿宋_GB2312" w:hAnsi="仿宋" w:eastAsia="仿宋_GB2312" w:cs="宋体"/>
                <w:kern w:val="0"/>
                <w:sz w:val="24"/>
              </w:rPr>
            </w:pPr>
            <w:r>
              <w:rPr>
                <w:rFonts w:hint="eastAsia" w:ascii="仿宋_GB2312" w:hAnsi="仿宋" w:eastAsia="仿宋_GB2312" w:cs="宋体"/>
                <w:kern w:val="0"/>
                <w:sz w:val="24"/>
              </w:rPr>
              <w:t>部分开展，得2分；</w:t>
            </w:r>
          </w:p>
          <w:p>
            <w:pPr>
              <w:widowControl/>
              <w:adjustRightInd w:val="0"/>
              <w:snapToGrid w:val="0"/>
              <w:spacing w:line="276" w:lineRule="auto"/>
              <w:ind w:left="-4" w:hanging="4"/>
              <w:jc w:val="left"/>
              <w:rPr>
                <w:rFonts w:hint="eastAsia" w:ascii="仿宋_GB2312" w:hAnsi="仿宋" w:eastAsia="仿宋_GB2312" w:cs="宋体"/>
                <w:kern w:val="0"/>
                <w:sz w:val="24"/>
                <w:lang w:val="zh-CN" w:eastAsia="zh-CN"/>
              </w:rPr>
            </w:pPr>
            <w:r>
              <w:rPr>
                <w:rFonts w:hint="eastAsia" w:ascii="仿宋_GB2312" w:hAnsi="仿宋" w:eastAsia="仿宋_GB2312" w:cs="宋体"/>
                <w:kern w:val="0"/>
                <w:sz w:val="24"/>
              </w:rPr>
              <w:t>没有开展，不得分</w:t>
            </w:r>
            <w:r>
              <w:rPr>
                <w:rFonts w:hint="eastAsia" w:ascii="仿宋_GB2312" w:hAnsi="仿宋" w:eastAsia="仿宋_GB2312" w:cs="宋体"/>
                <w:kern w:val="0"/>
                <w:sz w:val="24"/>
                <w:lang w:eastAsia="zh-CN"/>
              </w:rPr>
              <w:t>。</w:t>
            </w:r>
          </w:p>
        </w:tc>
        <w:tc>
          <w:tcPr>
            <w:tcW w:w="851" w:type="dxa"/>
            <w:vAlign w:val="center"/>
          </w:tcPr>
          <w:p>
            <w:pPr>
              <w:widowControl/>
              <w:adjustRightInd w:val="0"/>
              <w:snapToGrid w:val="0"/>
              <w:spacing w:line="276" w:lineRule="auto"/>
              <w:ind w:left="-4" w:hanging="4"/>
              <w:jc w:val="center"/>
              <w:rPr>
                <w:rFonts w:ascii="仿宋_GB2312" w:hAnsi="仿宋" w:eastAsia="仿宋_GB2312" w:cs="宋体"/>
                <w:kern w:val="0"/>
                <w:sz w:val="24"/>
                <w:lang w:val="zh-CN"/>
              </w:rPr>
            </w:pPr>
            <w:r>
              <w:rPr>
                <w:rFonts w:hint="eastAsia" w:ascii="仿宋_GB2312" w:hAnsi="仿宋" w:eastAsia="仿宋_GB2312" w:cs="宋体"/>
                <w:kern w:val="0"/>
                <w:sz w:val="24"/>
              </w:rPr>
              <w:t>3</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7" w:type="dxa"/>
            <w:vMerge w:val="continue"/>
            <w:vAlign w:val="center"/>
          </w:tcPr>
          <w:p>
            <w:pPr>
              <w:widowControl/>
              <w:adjustRightInd w:val="0"/>
              <w:snapToGrid w:val="0"/>
              <w:spacing w:line="276" w:lineRule="auto"/>
              <w:jc w:val="center"/>
              <w:rPr>
                <w:rFonts w:ascii="仿宋_GB2312" w:hAnsi="仿宋" w:eastAsia="仿宋_GB2312" w:cs="宋体"/>
                <w:color w:val="000000"/>
                <w:kern w:val="0"/>
                <w:sz w:val="24"/>
              </w:rPr>
            </w:pPr>
          </w:p>
        </w:tc>
        <w:tc>
          <w:tcPr>
            <w:tcW w:w="4808" w:type="dxa"/>
            <w:vAlign w:val="center"/>
          </w:tcPr>
          <w:p>
            <w:pPr>
              <w:widowControl/>
              <w:adjustRightInd w:val="0"/>
              <w:snapToGrid w:val="0"/>
              <w:spacing w:line="276" w:lineRule="auto"/>
              <w:ind w:left="485" w:hanging="484" w:hangingChars="202"/>
              <w:jc w:val="left"/>
              <w:rPr>
                <w:rFonts w:ascii="仿宋_GB2312" w:hAnsi="仿宋" w:eastAsia="仿宋_GB2312" w:cs="宋体"/>
                <w:kern w:val="0"/>
                <w:sz w:val="24"/>
              </w:rPr>
            </w:pPr>
            <w:r>
              <w:rPr>
                <w:rFonts w:hint="eastAsia" w:ascii="仿宋_GB2312" w:hAnsi="仿宋" w:eastAsia="仿宋_GB2312" w:cs="宋体"/>
                <w:kern w:val="0"/>
                <w:sz w:val="24"/>
              </w:rPr>
              <w:t>4.9</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lang w:val="zh-CN"/>
              </w:rPr>
              <w:t>继续医学教育学分（面授、远程）年终审验</w:t>
            </w:r>
          </w:p>
        </w:tc>
        <w:tc>
          <w:tcPr>
            <w:tcW w:w="5670" w:type="dxa"/>
            <w:vAlign w:val="center"/>
          </w:tcPr>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对全体卫生技术人员继教学分进行年终审验，得3分；</w:t>
            </w:r>
          </w:p>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抽查审验，得1分。</w:t>
            </w:r>
          </w:p>
        </w:tc>
        <w:tc>
          <w:tcPr>
            <w:tcW w:w="851" w:type="dxa"/>
            <w:vAlign w:val="center"/>
          </w:tcPr>
          <w:p>
            <w:pPr>
              <w:widowControl/>
              <w:adjustRightInd w:val="0"/>
              <w:snapToGrid w:val="0"/>
              <w:spacing w:line="276" w:lineRule="auto"/>
              <w:ind w:left="-4" w:hanging="4"/>
              <w:jc w:val="center"/>
              <w:rPr>
                <w:rFonts w:ascii="仿宋_GB2312" w:hAnsi="仿宋" w:eastAsia="仿宋_GB2312" w:cs="宋体"/>
                <w:kern w:val="0"/>
                <w:sz w:val="24"/>
              </w:rPr>
            </w:pPr>
            <w:r>
              <w:rPr>
                <w:rFonts w:ascii="仿宋_GB2312" w:hAnsi="仿宋" w:eastAsia="仿宋_GB2312" w:cs="宋体"/>
                <w:kern w:val="0"/>
                <w:sz w:val="24"/>
                <w:lang w:val="zh-CN"/>
              </w:rPr>
              <w:t>3</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7" w:type="dxa"/>
            <w:vMerge w:val="continue"/>
            <w:vAlign w:val="center"/>
          </w:tcPr>
          <w:p>
            <w:pPr>
              <w:widowControl/>
              <w:adjustRightInd w:val="0"/>
              <w:snapToGrid w:val="0"/>
              <w:spacing w:line="276" w:lineRule="auto"/>
              <w:jc w:val="center"/>
              <w:rPr>
                <w:rFonts w:ascii="仿宋_GB2312" w:hAnsi="仿宋" w:eastAsia="仿宋_GB2312" w:cs="宋体"/>
                <w:color w:val="000000"/>
                <w:kern w:val="0"/>
                <w:sz w:val="24"/>
              </w:rPr>
            </w:pPr>
          </w:p>
        </w:tc>
        <w:tc>
          <w:tcPr>
            <w:tcW w:w="4808" w:type="dxa"/>
            <w:vAlign w:val="center"/>
          </w:tcPr>
          <w:p>
            <w:pPr>
              <w:widowControl/>
              <w:adjustRightInd w:val="0"/>
              <w:snapToGrid w:val="0"/>
              <w:spacing w:line="276" w:lineRule="auto"/>
              <w:ind w:left="485" w:hanging="484" w:hangingChars="202"/>
              <w:jc w:val="left"/>
              <w:rPr>
                <w:rFonts w:ascii="仿宋_GB2312" w:hAnsi="仿宋" w:eastAsia="仿宋_GB2312" w:cs="宋体"/>
                <w:kern w:val="0"/>
                <w:sz w:val="24"/>
              </w:rPr>
            </w:pPr>
            <w:r>
              <w:rPr>
                <w:rFonts w:hint="eastAsia" w:ascii="仿宋_GB2312" w:hAnsi="仿宋" w:eastAsia="仿宋_GB2312" w:cs="宋体"/>
                <w:kern w:val="0"/>
                <w:sz w:val="24"/>
              </w:rPr>
              <w:t>4</w:t>
            </w:r>
            <w:r>
              <w:rPr>
                <w:rFonts w:hint="eastAsia" w:ascii="仿宋_GB2312" w:hAnsi="仿宋" w:eastAsia="仿宋_GB2312" w:cs="宋体"/>
                <w:kern w:val="0"/>
                <w:sz w:val="24"/>
                <w:lang w:val="zh-CN"/>
              </w:rPr>
              <w:t>.1</w:t>
            </w:r>
            <w:r>
              <w:rPr>
                <w:rFonts w:hint="eastAsia" w:ascii="仿宋_GB2312" w:hAnsi="仿宋" w:eastAsia="仿宋_GB2312" w:cs="宋体"/>
                <w:kern w:val="0"/>
                <w:sz w:val="24"/>
              </w:rPr>
              <w:t>0</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lang w:val="zh-CN"/>
              </w:rPr>
              <w:t>授予学分</w:t>
            </w:r>
          </w:p>
        </w:tc>
        <w:tc>
          <w:tcPr>
            <w:tcW w:w="5670" w:type="dxa"/>
            <w:vAlign w:val="center"/>
          </w:tcPr>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按规定授予学分，得3分；</w:t>
            </w:r>
          </w:p>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有举报、滥授学分，不得分。</w:t>
            </w:r>
          </w:p>
        </w:tc>
        <w:tc>
          <w:tcPr>
            <w:tcW w:w="851" w:type="dxa"/>
            <w:vAlign w:val="center"/>
          </w:tcPr>
          <w:p>
            <w:pPr>
              <w:widowControl/>
              <w:adjustRightInd w:val="0"/>
              <w:snapToGrid w:val="0"/>
              <w:spacing w:line="276" w:lineRule="auto"/>
              <w:ind w:left="-4" w:hanging="4"/>
              <w:jc w:val="center"/>
              <w:rPr>
                <w:rFonts w:ascii="仿宋_GB2312" w:hAnsi="仿宋" w:eastAsia="仿宋_GB2312" w:cs="宋体"/>
                <w:kern w:val="0"/>
                <w:sz w:val="24"/>
                <w:lang w:val="zh-CN"/>
              </w:rPr>
            </w:pPr>
            <w:r>
              <w:rPr>
                <w:rFonts w:ascii="仿宋_GB2312" w:hAnsi="仿宋" w:eastAsia="仿宋_GB2312" w:cs="宋体"/>
                <w:kern w:val="0"/>
                <w:sz w:val="24"/>
                <w:lang w:val="zh-CN"/>
              </w:rPr>
              <w:t>3</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7" w:type="dxa"/>
            <w:vMerge w:val="continue"/>
            <w:vAlign w:val="center"/>
          </w:tcPr>
          <w:p>
            <w:pPr>
              <w:widowControl/>
              <w:adjustRightInd w:val="0"/>
              <w:snapToGrid w:val="0"/>
              <w:spacing w:line="276" w:lineRule="auto"/>
              <w:jc w:val="center"/>
              <w:rPr>
                <w:rFonts w:ascii="仿宋_GB2312" w:hAnsi="仿宋" w:eastAsia="仿宋_GB2312" w:cs="宋体"/>
                <w:color w:val="000000"/>
                <w:kern w:val="0"/>
                <w:sz w:val="24"/>
              </w:rPr>
            </w:pPr>
          </w:p>
        </w:tc>
        <w:tc>
          <w:tcPr>
            <w:tcW w:w="4808" w:type="dxa"/>
            <w:vAlign w:val="center"/>
          </w:tcPr>
          <w:p>
            <w:pPr>
              <w:widowControl/>
              <w:adjustRightInd w:val="0"/>
              <w:snapToGrid w:val="0"/>
              <w:spacing w:line="276" w:lineRule="auto"/>
              <w:ind w:left="485" w:hanging="484" w:hangingChars="202"/>
              <w:jc w:val="left"/>
              <w:rPr>
                <w:rFonts w:ascii="仿宋_GB2312" w:hAnsi="仿宋" w:eastAsia="仿宋_GB2312" w:cs="宋体"/>
                <w:kern w:val="0"/>
                <w:sz w:val="24"/>
                <w:lang w:val="zh-CN"/>
              </w:rPr>
            </w:pPr>
            <w:r>
              <w:rPr>
                <w:rFonts w:hint="eastAsia" w:ascii="仿宋_GB2312" w:hAnsi="仿宋" w:eastAsia="仿宋_GB2312" w:cs="宋体"/>
                <w:kern w:val="0"/>
                <w:sz w:val="24"/>
              </w:rPr>
              <w:t>4</w:t>
            </w:r>
            <w:r>
              <w:rPr>
                <w:rFonts w:hint="eastAsia" w:ascii="仿宋_GB2312" w:hAnsi="仿宋" w:eastAsia="仿宋_GB2312" w:cs="宋体"/>
                <w:kern w:val="0"/>
                <w:sz w:val="24"/>
                <w:lang w:val="zh-CN"/>
              </w:rPr>
              <w:t>.1</w:t>
            </w:r>
            <w:r>
              <w:rPr>
                <w:rFonts w:hint="eastAsia" w:ascii="仿宋_GB2312" w:hAnsi="仿宋" w:eastAsia="仿宋_GB2312" w:cs="宋体"/>
                <w:kern w:val="0"/>
                <w:sz w:val="24"/>
              </w:rPr>
              <w:t>1</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rPr>
              <w:t>坚持继续医学教育公益性，建立政府、社会、单位、个人出资的多元化投入保障机制</w:t>
            </w:r>
          </w:p>
        </w:tc>
        <w:tc>
          <w:tcPr>
            <w:tcW w:w="5670" w:type="dxa"/>
            <w:vAlign w:val="center"/>
          </w:tcPr>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有财政经费或学员收费、自筹、单位拨付、科室经费等保障，</w:t>
            </w:r>
            <w:r>
              <w:rPr>
                <w:rFonts w:hint="eastAsia" w:ascii="仿宋_GB2312" w:hAnsi="仿宋" w:eastAsia="仿宋_GB2312" w:cs="宋体"/>
                <w:kern w:val="0"/>
                <w:sz w:val="24"/>
              </w:rPr>
              <w:t>合规使用经费，</w:t>
            </w:r>
            <w:r>
              <w:rPr>
                <w:rFonts w:hint="eastAsia" w:ascii="仿宋_GB2312" w:hAnsi="仿宋" w:eastAsia="仿宋_GB2312" w:cs="宋体"/>
                <w:kern w:val="0"/>
                <w:sz w:val="24"/>
                <w:lang w:val="zh-CN"/>
              </w:rPr>
              <w:t>得3分；</w:t>
            </w:r>
          </w:p>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没有经费保障，不得分。</w:t>
            </w:r>
          </w:p>
        </w:tc>
        <w:tc>
          <w:tcPr>
            <w:tcW w:w="851" w:type="dxa"/>
            <w:vAlign w:val="center"/>
          </w:tcPr>
          <w:p>
            <w:pPr>
              <w:widowControl/>
              <w:adjustRightInd w:val="0"/>
              <w:snapToGrid w:val="0"/>
              <w:spacing w:line="276" w:lineRule="auto"/>
              <w:ind w:left="-4" w:hanging="4"/>
              <w:jc w:val="center"/>
              <w:rPr>
                <w:rFonts w:ascii="仿宋_GB2312" w:hAnsi="仿宋" w:eastAsia="仿宋_GB2312" w:cs="宋体"/>
                <w:kern w:val="0"/>
                <w:sz w:val="24"/>
              </w:rPr>
            </w:pPr>
            <w:r>
              <w:rPr>
                <w:rFonts w:hint="eastAsia" w:ascii="仿宋_GB2312" w:hAnsi="仿宋" w:eastAsia="仿宋_GB2312" w:cs="宋体"/>
                <w:kern w:val="0"/>
                <w:sz w:val="24"/>
              </w:rPr>
              <w:t>3</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7" w:type="dxa"/>
            <w:vMerge w:val="restart"/>
            <w:vAlign w:val="center"/>
          </w:tcPr>
          <w:p>
            <w:pPr>
              <w:widowControl/>
              <w:numPr>
                <w:ilvl w:val="0"/>
                <w:numId w:val="1"/>
              </w:numPr>
              <w:adjustRightInd w:val="0"/>
              <w:snapToGrid w:val="0"/>
              <w:spacing w:line="276" w:lineRule="auto"/>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监督管理措施</w:t>
            </w:r>
          </w:p>
          <w:p>
            <w:pPr>
              <w:widowControl/>
              <w:adjustRightInd w:val="0"/>
              <w:snapToGrid w:val="0"/>
              <w:spacing w:line="276" w:lineRule="auto"/>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lang w:val="zh-CN"/>
              </w:rPr>
              <w:t>（</w:t>
            </w:r>
            <w:r>
              <w:rPr>
                <w:rFonts w:hint="eastAsia" w:ascii="仿宋_GB2312" w:hAnsi="仿宋" w:eastAsia="仿宋_GB2312" w:cs="宋体"/>
                <w:color w:val="000000"/>
                <w:kern w:val="0"/>
                <w:sz w:val="24"/>
              </w:rPr>
              <w:t>10</w:t>
            </w:r>
            <w:r>
              <w:rPr>
                <w:rFonts w:hint="eastAsia" w:ascii="仿宋_GB2312" w:hAnsi="仿宋" w:eastAsia="仿宋_GB2312" w:cs="宋体"/>
                <w:color w:val="000000"/>
                <w:kern w:val="0"/>
                <w:sz w:val="24"/>
                <w:lang w:val="zh-CN"/>
              </w:rPr>
              <w:t>分）</w:t>
            </w:r>
          </w:p>
        </w:tc>
        <w:tc>
          <w:tcPr>
            <w:tcW w:w="4808" w:type="dxa"/>
          </w:tcPr>
          <w:p>
            <w:pPr>
              <w:widowControl/>
              <w:adjustRightInd w:val="0"/>
              <w:snapToGrid w:val="0"/>
              <w:spacing w:line="276" w:lineRule="auto"/>
              <w:ind w:left="485" w:hanging="484" w:hangingChars="202"/>
              <w:rPr>
                <w:rFonts w:ascii="仿宋_GB2312" w:hAnsi="仿宋" w:eastAsia="仿宋_GB2312" w:cs="宋体"/>
                <w:kern w:val="0"/>
                <w:sz w:val="24"/>
                <w:lang w:val="zh-CN"/>
              </w:rPr>
            </w:pPr>
            <w:r>
              <w:rPr>
                <w:rFonts w:hint="eastAsia" w:ascii="仿宋_GB2312" w:hAnsi="仿宋" w:eastAsia="仿宋_GB2312" w:cs="宋体"/>
                <w:kern w:val="0"/>
                <w:sz w:val="24"/>
              </w:rPr>
              <w:t>5.1</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rPr>
              <w:t>落实“谁申报、谁主办、谁负责”主体责任</w:t>
            </w:r>
          </w:p>
        </w:tc>
        <w:tc>
          <w:tcPr>
            <w:tcW w:w="5670" w:type="dxa"/>
            <w:vAlign w:val="center"/>
          </w:tcPr>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对辖区单位有要求、有措施，得</w:t>
            </w:r>
            <w:r>
              <w:rPr>
                <w:rFonts w:hint="eastAsia" w:ascii="仿宋_GB2312" w:hAnsi="仿宋" w:eastAsia="仿宋_GB2312" w:cs="宋体"/>
                <w:kern w:val="0"/>
                <w:sz w:val="24"/>
              </w:rPr>
              <w:t>5</w:t>
            </w:r>
            <w:r>
              <w:rPr>
                <w:rFonts w:hint="eastAsia" w:ascii="仿宋_GB2312" w:hAnsi="仿宋" w:eastAsia="仿宋_GB2312" w:cs="宋体"/>
                <w:kern w:val="0"/>
                <w:sz w:val="24"/>
                <w:lang w:val="zh-CN"/>
              </w:rPr>
              <w:t>分；</w:t>
            </w:r>
          </w:p>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没要求没措施，不得分。</w:t>
            </w:r>
          </w:p>
        </w:tc>
        <w:tc>
          <w:tcPr>
            <w:tcW w:w="851" w:type="dxa"/>
            <w:vAlign w:val="center"/>
          </w:tcPr>
          <w:p>
            <w:pPr>
              <w:widowControl/>
              <w:adjustRightInd w:val="0"/>
              <w:snapToGrid w:val="0"/>
              <w:spacing w:line="276" w:lineRule="auto"/>
              <w:ind w:left="-4" w:hanging="4"/>
              <w:jc w:val="center"/>
              <w:rPr>
                <w:rFonts w:ascii="仿宋_GB2312" w:hAnsi="仿宋" w:eastAsia="仿宋_GB2312" w:cs="宋体"/>
                <w:kern w:val="0"/>
                <w:sz w:val="24"/>
                <w:lang w:val="zh-CN"/>
              </w:rPr>
            </w:pPr>
            <w:r>
              <w:rPr>
                <w:rFonts w:hint="eastAsia" w:ascii="仿宋_GB2312" w:hAnsi="仿宋" w:eastAsia="仿宋_GB2312" w:cs="宋体"/>
                <w:kern w:val="0"/>
                <w:sz w:val="24"/>
              </w:rPr>
              <w:t>5</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537" w:type="dxa"/>
            <w:vMerge w:val="continue"/>
            <w:vAlign w:val="center"/>
          </w:tcPr>
          <w:p>
            <w:pPr>
              <w:widowControl/>
              <w:adjustRightInd w:val="0"/>
              <w:snapToGrid w:val="0"/>
              <w:spacing w:line="276" w:lineRule="auto"/>
              <w:jc w:val="center"/>
              <w:rPr>
                <w:rFonts w:ascii="仿宋_GB2312" w:hAnsi="仿宋" w:eastAsia="仿宋_GB2312" w:cs="宋体"/>
                <w:color w:val="000000"/>
                <w:kern w:val="0"/>
                <w:sz w:val="24"/>
              </w:rPr>
            </w:pPr>
          </w:p>
        </w:tc>
        <w:tc>
          <w:tcPr>
            <w:tcW w:w="4808" w:type="dxa"/>
            <w:vAlign w:val="center"/>
          </w:tcPr>
          <w:p>
            <w:pPr>
              <w:widowControl/>
              <w:adjustRightInd w:val="0"/>
              <w:snapToGrid w:val="0"/>
              <w:spacing w:line="276" w:lineRule="auto"/>
              <w:ind w:left="485" w:hanging="484" w:hangingChars="202"/>
              <w:jc w:val="left"/>
              <w:rPr>
                <w:rFonts w:ascii="仿宋_GB2312" w:hAnsi="仿宋" w:eastAsia="仿宋_GB2312" w:cs="宋体"/>
                <w:kern w:val="0"/>
                <w:sz w:val="24"/>
              </w:rPr>
            </w:pPr>
            <w:r>
              <w:rPr>
                <w:rFonts w:hint="eastAsia" w:ascii="仿宋_GB2312" w:hAnsi="仿宋" w:eastAsia="仿宋_GB2312" w:cs="宋体"/>
                <w:kern w:val="0"/>
                <w:sz w:val="24"/>
              </w:rPr>
              <w:t>5.2</w:t>
            </w:r>
            <w:r>
              <w:rPr>
                <w:rFonts w:hint="eastAsia" w:ascii="仿宋_GB2312" w:hAnsi="仿宋" w:eastAsia="仿宋_GB2312" w:cs="宋体"/>
                <w:kern w:val="0"/>
                <w:sz w:val="24"/>
                <w:lang w:val="en-US" w:eastAsia="zh-CN"/>
              </w:rPr>
              <w:t xml:space="preserve"> 各</w:t>
            </w:r>
            <w:r>
              <w:rPr>
                <w:rFonts w:hint="eastAsia" w:ascii="仿宋_GB2312" w:hAnsi="仿宋" w:eastAsia="仿宋_GB2312" w:cs="宋体"/>
                <w:kern w:val="0"/>
                <w:sz w:val="24"/>
              </w:rPr>
              <w:t>级继续医学教育项目实施过程中的监管</w:t>
            </w:r>
          </w:p>
        </w:tc>
        <w:tc>
          <w:tcPr>
            <w:tcW w:w="5670" w:type="dxa"/>
            <w:vAlign w:val="center"/>
          </w:tcPr>
          <w:p>
            <w:pPr>
              <w:widowControl/>
              <w:adjustRightInd w:val="0"/>
              <w:snapToGrid w:val="0"/>
              <w:spacing w:line="276" w:lineRule="auto"/>
              <w:ind w:left="-4" w:hanging="4"/>
              <w:jc w:val="left"/>
              <w:rPr>
                <w:rFonts w:ascii="仿宋_GB2312" w:hAnsi="仿宋" w:eastAsia="仿宋_GB2312" w:cs="宋体"/>
                <w:kern w:val="0"/>
                <w:sz w:val="24"/>
              </w:rPr>
            </w:pPr>
            <w:r>
              <w:rPr>
                <w:rFonts w:hint="eastAsia" w:ascii="仿宋_GB2312" w:hAnsi="仿宋" w:eastAsia="仿宋_GB2312" w:cs="宋体"/>
                <w:kern w:val="0"/>
                <w:sz w:val="24"/>
              </w:rPr>
              <w:t>全程（利用多项手段）监管，得5分；</w:t>
            </w:r>
          </w:p>
          <w:p>
            <w:pPr>
              <w:widowControl/>
              <w:adjustRightInd w:val="0"/>
              <w:snapToGrid w:val="0"/>
              <w:spacing w:line="276" w:lineRule="auto"/>
              <w:ind w:left="-4" w:hanging="4"/>
              <w:jc w:val="left"/>
              <w:rPr>
                <w:rFonts w:hint="eastAsia" w:ascii="仿宋_GB2312" w:hAnsi="仿宋" w:eastAsia="仿宋_GB2312" w:cs="宋体"/>
                <w:kern w:val="0"/>
                <w:sz w:val="24"/>
                <w:lang w:val="zh-CN" w:eastAsia="zh-CN"/>
              </w:rPr>
            </w:pPr>
            <w:r>
              <w:rPr>
                <w:rFonts w:hint="eastAsia" w:ascii="仿宋_GB2312" w:hAnsi="仿宋" w:eastAsia="仿宋_GB2312" w:cs="宋体"/>
                <w:kern w:val="0"/>
                <w:sz w:val="24"/>
              </w:rPr>
              <w:t>不监管，不得分</w:t>
            </w:r>
            <w:r>
              <w:rPr>
                <w:rFonts w:hint="eastAsia" w:ascii="仿宋_GB2312" w:hAnsi="仿宋" w:eastAsia="仿宋_GB2312" w:cs="宋体"/>
                <w:kern w:val="0"/>
                <w:sz w:val="24"/>
                <w:lang w:eastAsia="zh-CN"/>
              </w:rPr>
              <w:t>。</w:t>
            </w:r>
          </w:p>
        </w:tc>
        <w:tc>
          <w:tcPr>
            <w:tcW w:w="851" w:type="dxa"/>
            <w:vAlign w:val="center"/>
          </w:tcPr>
          <w:p>
            <w:pPr>
              <w:widowControl/>
              <w:adjustRightInd w:val="0"/>
              <w:snapToGrid w:val="0"/>
              <w:spacing w:line="276" w:lineRule="auto"/>
              <w:ind w:left="-4" w:hanging="4"/>
              <w:jc w:val="center"/>
              <w:rPr>
                <w:rFonts w:ascii="仿宋_GB2312" w:hAnsi="仿宋" w:eastAsia="仿宋_GB2312" w:cs="宋体"/>
                <w:kern w:val="0"/>
                <w:sz w:val="24"/>
                <w:lang w:val="zh-CN"/>
              </w:rPr>
            </w:pPr>
            <w:r>
              <w:rPr>
                <w:rFonts w:hint="eastAsia" w:ascii="仿宋_GB2312" w:hAnsi="仿宋" w:eastAsia="仿宋_GB2312" w:cs="宋体"/>
                <w:kern w:val="0"/>
                <w:sz w:val="24"/>
              </w:rPr>
              <w:t>5</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37" w:type="dxa"/>
            <w:vMerge w:val="restart"/>
            <w:vAlign w:val="center"/>
          </w:tcPr>
          <w:p>
            <w:pPr>
              <w:adjustRightInd w:val="0"/>
              <w:snapToGrid w:val="0"/>
              <w:spacing w:line="276" w:lineRule="auto"/>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6.工作实施效果</w:t>
            </w:r>
          </w:p>
          <w:p>
            <w:pPr>
              <w:adjustRightInd w:val="0"/>
              <w:snapToGrid w:val="0"/>
              <w:spacing w:line="276" w:lineRule="auto"/>
              <w:ind w:left="240"/>
              <w:jc w:val="center"/>
              <w:rPr>
                <w:rFonts w:ascii="仿宋_GB2312" w:hAnsi="仿宋" w:eastAsia="仿宋_GB2312" w:cs="宋体"/>
                <w:color w:val="000000"/>
                <w:kern w:val="0"/>
                <w:sz w:val="24"/>
              </w:rPr>
            </w:pPr>
            <w:r>
              <w:rPr>
                <w:rFonts w:hint="eastAsia" w:ascii="仿宋_GB2312" w:hAnsi="仿宋" w:eastAsia="仿宋_GB2312" w:cs="宋体"/>
                <w:color w:val="000000"/>
                <w:kern w:val="0"/>
                <w:sz w:val="24"/>
              </w:rPr>
              <w:t>（19分）</w:t>
            </w:r>
          </w:p>
        </w:tc>
        <w:tc>
          <w:tcPr>
            <w:tcW w:w="4808" w:type="dxa"/>
            <w:vAlign w:val="center"/>
          </w:tcPr>
          <w:p>
            <w:pPr>
              <w:widowControl/>
              <w:adjustRightInd w:val="0"/>
              <w:snapToGrid w:val="0"/>
              <w:spacing w:line="276" w:lineRule="auto"/>
              <w:ind w:left="485" w:hanging="484" w:hangingChars="202"/>
              <w:jc w:val="left"/>
              <w:rPr>
                <w:rFonts w:ascii="仿宋_GB2312" w:hAnsi="仿宋" w:eastAsia="仿宋_GB2312" w:cs="宋体"/>
                <w:kern w:val="0"/>
                <w:sz w:val="24"/>
              </w:rPr>
            </w:pPr>
            <w:r>
              <w:rPr>
                <w:rFonts w:hint="eastAsia" w:ascii="仿宋_GB2312" w:hAnsi="仿宋" w:eastAsia="仿宋_GB2312" w:cs="宋体"/>
                <w:kern w:val="0"/>
                <w:sz w:val="24"/>
              </w:rPr>
              <w:t>6</w:t>
            </w:r>
            <w:r>
              <w:rPr>
                <w:rFonts w:hint="eastAsia" w:ascii="仿宋_GB2312" w:hAnsi="仿宋" w:eastAsia="仿宋_GB2312" w:cs="宋体"/>
                <w:kern w:val="0"/>
                <w:sz w:val="24"/>
                <w:lang w:val="zh-CN"/>
              </w:rPr>
              <w:t xml:space="preserve">.1 </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lang w:val="zh-CN"/>
              </w:rPr>
              <w:t>2019、</w:t>
            </w:r>
            <w:r>
              <w:rPr>
                <w:rFonts w:hint="eastAsia" w:ascii="仿宋_GB2312" w:hAnsi="仿宋" w:eastAsia="仿宋_GB2312" w:cs="宋体"/>
                <w:kern w:val="0"/>
                <w:sz w:val="24"/>
              </w:rPr>
              <w:t>2020</w:t>
            </w:r>
            <w:r>
              <w:rPr>
                <w:rFonts w:hint="eastAsia" w:ascii="仿宋_GB2312" w:hAnsi="仿宋" w:eastAsia="仿宋_GB2312" w:cs="宋体"/>
                <w:kern w:val="0"/>
                <w:sz w:val="24"/>
                <w:lang w:eastAsia="zh-CN"/>
              </w:rPr>
              <w:t>、</w:t>
            </w:r>
            <w:r>
              <w:rPr>
                <w:rFonts w:hint="eastAsia" w:ascii="仿宋_GB2312" w:hAnsi="仿宋" w:eastAsia="仿宋_GB2312" w:cs="宋体"/>
                <w:kern w:val="0"/>
                <w:sz w:val="24"/>
                <w:lang w:val="en-US" w:eastAsia="zh-CN"/>
              </w:rPr>
              <w:t>2021</w:t>
            </w:r>
            <w:r>
              <w:rPr>
                <w:rFonts w:hint="eastAsia" w:ascii="仿宋_GB2312" w:hAnsi="仿宋" w:eastAsia="仿宋_GB2312" w:cs="宋体"/>
                <w:kern w:val="0"/>
                <w:sz w:val="24"/>
                <w:lang w:val="zh-CN"/>
              </w:rPr>
              <w:t>年</w:t>
            </w:r>
            <w:r>
              <w:rPr>
                <w:rFonts w:hint="eastAsia" w:ascii="仿宋_GB2312" w:hAnsi="仿宋" w:eastAsia="仿宋_GB2312" w:cs="宋体"/>
                <w:kern w:val="0"/>
                <w:sz w:val="24"/>
                <w:lang w:val="en-US" w:eastAsia="zh-CN"/>
              </w:rPr>
              <w:t>各级</w:t>
            </w:r>
            <w:r>
              <w:rPr>
                <w:rFonts w:hint="eastAsia" w:ascii="仿宋_GB2312" w:hAnsi="仿宋" w:eastAsia="仿宋_GB2312" w:cs="宋体"/>
                <w:kern w:val="0"/>
                <w:sz w:val="24"/>
                <w:lang w:val="zh-CN"/>
              </w:rPr>
              <w:t>继续医学教育项目执行情况</w:t>
            </w:r>
          </w:p>
        </w:tc>
        <w:tc>
          <w:tcPr>
            <w:tcW w:w="5670" w:type="dxa"/>
            <w:vAlign w:val="center"/>
          </w:tcPr>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执行率超过90%，得</w:t>
            </w:r>
            <w:r>
              <w:rPr>
                <w:rFonts w:hint="eastAsia" w:ascii="仿宋_GB2312" w:hAnsi="仿宋" w:eastAsia="仿宋_GB2312" w:cs="宋体"/>
                <w:kern w:val="0"/>
                <w:sz w:val="24"/>
              </w:rPr>
              <w:t>4</w:t>
            </w:r>
            <w:r>
              <w:rPr>
                <w:rFonts w:hint="eastAsia" w:ascii="仿宋_GB2312" w:hAnsi="仿宋" w:eastAsia="仿宋_GB2312" w:cs="宋体"/>
                <w:kern w:val="0"/>
                <w:sz w:val="24"/>
                <w:lang w:val="zh-CN"/>
              </w:rPr>
              <w:t>分；</w:t>
            </w:r>
          </w:p>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执行率超过80%，没有达到90%，得3分；</w:t>
            </w:r>
          </w:p>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低于79%，不得分。</w:t>
            </w:r>
          </w:p>
        </w:tc>
        <w:tc>
          <w:tcPr>
            <w:tcW w:w="851" w:type="dxa"/>
            <w:vAlign w:val="center"/>
          </w:tcPr>
          <w:p>
            <w:pPr>
              <w:widowControl/>
              <w:adjustRightInd w:val="0"/>
              <w:snapToGrid w:val="0"/>
              <w:spacing w:line="276" w:lineRule="auto"/>
              <w:ind w:left="-4" w:hanging="4"/>
              <w:jc w:val="center"/>
              <w:rPr>
                <w:rFonts w:ascii="仿宋_GB2312" w:hAnsi="仿宋" w:eastAsia="仿宋_GB2312" w:cs="宋体"/>
                <w:kern w:val="0"/>
                <w:sz w:val="24"/>
              </w:rPr>
            </w:pPr>
            <w:r>
              <w:rPr>
                <w:rFonts w:hint="eastAsia" w:ascii="仿宋_GB2312" w:hAnsi="仿宋" w:eastAsia="仿宋_GB2312" w:cs="宋体"/>
                <w:kern w:val="0"/>
                <w:sz w:val="24"/>
              </w:rPr>
              <w:t>4</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37" w:type="dxa"/>
            <w:vMerge w:val="continue"/>
            <w:vAlign w:val="center"/>
          </w:tcPr>
          <w:p>
            <w:pPr>
              <w:adjustRightInd w:val="0"/>
              <w:snapToGrid w:val="0"/>
              <w:spacing w:line="276" w:lineRule="auto"/>
              <w:jc w:val="center"/>
              <w:rPr>
                <w:rFonts w:ascii="仿宋_GB2312" w:hAnsi="仿宋" w:eastAsia="仿宋_GB2312" w:cs="宋体"/>
                <w:color w:val="000000"/>
                <w:kern w:val="0"/>
                <w:sz w:val="24"/>
              </w:rPr>
            </w:pPr>
          </w:p>
        </w:tc>
        <w:tc>
          <w:tcPr>
            <w:tcW w:w="4808" w:type="dxa"/>
            <w:vAlign w:val="center"/>
          </w:tcPr>
          <w:p>
            <w:pPr>
              <w:widowControl/>
              <w:adjustRightInd w:val="0"/>
              <w:snapToGrid w:val="0"/>
              <w:spacing w:line="276" w:lineRule="auto"/>
              <w:jc w:val="left"/>
              <w:rPr>
                <w:rFonts w:ascii="仿宋_GB2312" w:hAnsi="仿宋" w:eastAsia="仿宋_GB2312" w:cs="宋体"/>
                <w:kern w:val="0"/>
                <w:sz w:val="24"/>
                <w:lang w:val="zh-CN"/>
              </w:rPr>
            </w:pPr>
            <w:r>
              <w:rPr>
                <w:rFonts w:hint="eastAsia" w:ascii="仿宋_GB2312" w:hAnsi="仿宋" w:eastAsia="仿宋_GB2312" w:cs="宋体"/>
                <w:kern w:val="0"/>
                <w:sz w:val="24"/>
              </w:rPr>
              <w:t>6</w:t>
            </w:r>
            <w:r>
              <w:rPr>
                <w:rFonts w:hint="eastAsia" w:ascii="仿宋_GB2312" w:hAnsi="仿宋" w:eastAsia="仿宋_GB2312" w:cs="宋体"/>
                <w:kern w:val="0"/>
                <w:sz w:val="24"/>
                <w:lang w:val="zh-CN"/>
              </w:rPr>
              <w:t>.2</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lang w:val="zh-CN"/>
              </w:rPr>
              <w:t>继续医学教育达标率和覆盖率</w:t>
            </w:r>
          </w:p>
          <w:p>
            <w:pPr>
              <w:widowControl/>
              <w:adjustRightInd w:val="0"/>
              <w:snapToGrid w:val="0"/>
              <w:spacing w:line="276" w:lineRule="auto"/>
              <w:ind w:left="409" w:leftChars="-52" w:hanging="518" w:hangingChars="216"/>
              <w:jc w:val="left"/>
              <w:rPr>
                <w:rFonts w:ascii="仿宋_GB2312" w:hAnsi="仿宋" w:eastAsia="仿宋_GB2312" w:cs="宋体"/>
                <w:kern w:val="0"/>
                <w:sz w:val="24"/>
                <w:lang w:val="zh-CN"/>
              </w:rPr>
            </w:pPr>
          </w:p>
        </w:tc>
        <w:tc>
          <w:tcPr>
            <w:tcW w:w="5670" w:type="dxa"/>
            <w:vAlign w:val="center"/>
          </w:tcPr>
          <w:p>
            <w:pPr>
              <w:widowControl/>
              <w:autoSpaceDE w:val="0"/>
              <w:autoSpaceDN w:val="0"/>
              <w:adjustRightInd w:val="0"/>
              <w:snapToGrid w:val="0"/>
              <w:spacing w:line="276" w:lineRule="auto"/>
              <w:rPr>
                <w:rFonts w:ascii="仿宋_GB2312" w:hAnsi="仿宋" w:eastAsia="仿宋_GB2312" w:cs="宋体"/>
                <w:kern w:val="0"/>
                <w:sz w:val="24"/>
                <w:lang w:val="zh-CN"/>
              </w:rPr>
            </w:pPr>
            <w:r>
              <w:rPr>
                <w:rFonts w:hint="eastAsia" w:ascii="仿宋_GB2312" w:hAnsi="仿宋" w:eastAsia="仿宋_GB2312" w:cs="宋体"/>
                <w:kern w:val="0"/>
                <w:sz w:val="24"/>
                <w:lang w:val="zh-CN"/>
              </w:rPr>
              <w:t>卫生技术人员总体达标率超90%，得2分；</w:t>
            </w:r>
          </w:p>
          <w:p>
            <w:pPr>
              <w:widowControl/>
              <w:autoSpaceDE w:val="0"/>
              <w:autoSpaceDN w:val="0"/>
              <w:adjustRightInd w:val="0"/>
              <w:snapToGrid w:val="0"/>
              <w:spacing w:line="276" w:lineRule="auto"/>
              <w:rPr>
                <w:rFonts w:ascii="仿宋_GB2312" w:hAnsi="仿宋" w:eastAsia="仿宋_GB2312" w:cs="宋体"/>
                <w:kern w:val="0"/>
                <w:sz w:val="24"/>
                <w:lang w:val="zh-CN"/>
              </w:rPr>
            </w:pPr>
            <w:r>
              <w:rPr>
                <w:rFonts w:hint="eastAsia" w:ascii="仿宋_GB2312" w:hAnsi="仿宋" w:eastAsia="仿宋_GB2312" w:cs="宋体"/>
                <w:kern w:val="0"/>
                <w:sz w:val="24"/>
                <w:lang w:val="zh-CN"/>
              </w:rPr>
              <w:t>没达到90%，不得分。</w:t>
            </w:r>
          </w:p>
          <w:p>
            <w:pPr>
              <w:widowControl/>
              <w:autoSpaceDE w:val="0"/>
              <w:autoSpaceDN w:val="0"/>
              <w:adjustRightInd w:val="0"/>
              <w:snapToGrid w:val="0"/>
              <w:spacing w:line="276" w:lineRule="auto"/>
              <w:rPr>
                <w:rFonts w:ascii="仿宋_GB2312" w:hAnsi="仿宋" w:eastAsia="仿宋_GB2312" w:cs="宋体"/>
                <w:kern w:val="0"/>
                <w:sz w:val="24"/>
                <w:lang w:val="zh-CN"/>
              </w:rPr>
            </w:pPr>
            <w:r>
              <w:rPr>
                <w:rFonts w:hint="eastAsia" w:ascii="仿宋_GB2312" w:hAnsi="仿宋" w:eastAsia="仿宋_GB2312" w:cs="宋体"/>
                <w:kern w:val="0"/>
                <w:sz w:val="24"/>
                <w:lang w:val="zh-CN"/>
              </w:rPr>
              <w:t>县级及以下医疗卫生机构覆盖率超90%，得2分；</w:t>
            </w:r>
          </w:p>
          <w:p>
            <w:pPr>
              <w:widowControl/>
              <w:autoSpaceDE w:val="0"/>
              <w:autoSpaceDN w:val="0"/>
              <w:adjustRightInd w:val="0"/>
              <w:snapToGrid w:val="0"/>
              <w:spacing w:line="276" w:lineRule="auto"/>
              <w:rPr>
                <w:rFonts w:ascii="仿宋_GB2312" w:hAnsi="仿宋" w:eastAsia="仿宋_GB2312" w:cs="宋体"/>
                <w:kern w:val="0"/>
                <w:sz w:val="24"/>
                <w:lang w:val="zh-CN"/>
              </w:rPr>
            </w:pPr>
            <w:r>
              <w:rPr>
                <w:rFonts w:hint="eastAsia" w:ascii="仿宋_GB2312" w:hAnsi="仿宋" w:eastAsia="仿宋_GB2312" w:cs="宋体"/>
                <w:kern w:val="0"/>
                <w:sz w:val="24"/>
                <w:lang w:val="zh-CN"/>
              </w:rPr>
              <w:t>没达到90%，不得分。</w:t>
            </w:r>
          </w:p>
        </w:tc>
        <w:tc>
          <w:tcPr>
            <w:tcW w:w="851" w:type="dxa"/>
            <w:vAlign w:val="center"/>
          </w:tcPr>
          <w:p>
            <w:pPr>
              <w:widowControl/>
              <w:adjustRightInd w:val="0"/>
              <w:snapToGrid w:val="0"/>
              <w:spacing w:line="276" w:lineRule="auto"/>
              <w:ind w:left="-4" w:hanging="4"/>
              <w:jc w:val="center"/>
              <w:rPr>
                <w:rFonts w:ascii="仿宋_GB2312" w:hAnsi="仿宋" w:eastAsia="仿宋_GB2312" w:cs="宋体"/>
                <w:kern w:val="0"/>
                <w:sz w:val="24"/>
              </w:rPr>
            </w:pPr>
            <w:r>
              <w:rPr>
                <w:rFonts w:hint="eastAsia" w:ascii="仿宋_GB2312" w:hAnsi="仿宋" w:eastAsia="仿宋_GB2312" w:cs="宋体"/>
                <w:kern w:val="0"/>
                <w:sz w:val="24"/>
              </w:rPr>
              <w:t>4</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537" w:type="dxa"/>
            <w:vMerge w:val="continue"/>
            <w:vAlign w:val="center"/>
          </w:tcPr>
          <w:p>
            <w:pPr>
              <w:adjustRightInd w:val="0"/>
              <w:snapToGrid w:val="0"/>
              <w:spacing w:line="276" w:lineRule="auto"/>
              <w:jc w:val="center"/>
              <w:rPr>
                <w:rFonts w:ascii="仿宋_GB2312" w:hAnsi="仿宋" w:eastAsia="仿宋_GB2312" w:cs="宋体"/>
                <w:color w:val="000000"/>
                <w:kern w:val="0"/>
                <w:sz w:val="24"/>
              </w:rPr>
            </w:pPr>
          </w:p>
        </w:tc>
        <w:tc>
          <w:tcPr>
            <w:tcW w:w="4808" w:type="dxa"/>
          </w:tcPr>
          <w:p>
            <w:pPr>
              <w:keepNext w:val="0"/>
              <w:keepLines w:val="0"/>
              <w:pageBreakBefore w:val="0"/>
              <w:widowControl/>
              <w:kinsoku/>
              <w:wordWrap/>
              <w:overflowPunct/>
              <w:topLinePunct w:val="0"/>
              <w:autoSpaceDE/>
              <w:autoSpaceDN/>
              <w:bidi w:val="0"/>
              <w:adjustRightInd w:val="0"/>
              <w:snapToGrid w:val="0"/>
              <w:spacing w:line="240" w:lineRule="auto"/>
              <w:ind w:left="0" w:hanging="484" w:hangingChars="202"/>
              <w:textAlignment w:val="auto"/>
              <w:rPr>
                <w:rFonts w:ascii="仿宋_GB2312" w:hAnsi="仿宋" w:eastAsia="仿宋_GB2312" w:cs="宋体"/>
                <w:kern w:val="0"/>
                <w:sz w:val="24"/>
              </w:rPr>
            </w:pPr>
            <w:r>
              <w:rPr>
                <w:rFonts w:hint="eastAsia" w:ascii="仿宋_GB2312" w:hAnsi="仿宋" w:eastAsia="仿宋_GB2312" w:cs="宋体"/>
                <w:kern w:val="0"/>
                <w:sz w:val="24"/>
              </w:rPr>
              <w:t>6.3</w:t>
            </w:r>
            <w:r>
              <w:rPr>
                <w:rFonts w:hint="eastAsia" w:ascii="仿宋_GB2312" w:hAnsi="仿宋" w:eastAsia="仿宋_GB2312" w:cs="宋体"/>
                <w:kern w:val="0"/>
                <w:sz w:val="24"/>
                <w:lang w:val="en-US" w:eastAsia="zh-CN"/>
              </w:rPr>
              <w:t xml:space="preserve"> 各级</w:t>
            </w:r>
            <w:r>
              <w:rPr>
                <w:rFonts w:hint="eastAsia" w:ascii="仿宋_GB2312" w:hAnsi="仿宋" w:eastAsia="仿宋_GB2312" w:cs="宋体"/>
                <w:kern w:val="0"/>
                <w:sz w:val="24"/>
              </w:rPr>
              <w:t>继续医学教育项目质量效果</w:t>
            </w:r>
          </w:p>
        </w:tc>
        <w:tc>
          <w:tcPr>
            <w:tcW w:w="5670" w:type="dxa"/>
            <w:vAlign w:val="center"/>
          </w:tcPr>
          <w:p>
            <w:pPr>
              <w:widowControl/>
              <w:adjustRightInd w:val="0"/>
              <w:snapToGrid w:val="0"/>
              <w:spacing w:line="276" w:lineRule="auto"/>
              <w:rPr>
                <w:rFonts w:ascii="仿宋_GB2312" w:hAnsi="仿宋" w:eastAsia="仿宋_GB2312" w:cs="宋体"/>
                <w:kern w:val="0"/>
                <w:sz w:val="24"/>
                <w:lang w:val="zh-CN"/>
              </w:rPr>
            </w:pPr>
            <w:r>
              <w:rPr>
                <w:rFonts w:hint="eastAsia" w:ascii="仿宋_GB2312" w:hAnsi="仿宋" w:eastAsia="仿宋_GB2312" w:cs="宋体"/>
                <w:kern w:val="0"/>
                <w:sz w:val="24"/>
                <w:lang w:val="zh-CN"/>
              </w:rPr>
              <w:t>继续医学教育（面授、远程）项目通过率高，得2分；</w:t>
            </w:r>
          </w:p>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rPr>
              <w:t>国家级项目来自外省</w:t>
            </w:r>
            <w:r>
              <w:rPr>
                <w:rFonts w:hint="eastAsia" w:ascii="仿宋_GB2312" w:hAnsi="仿宋" w:eastAsia="仿宋_GB2312" w:cs="宋体"/>
                <w:kern w:val="0"/>
                <w:sz w:val="24"/>
                <w:lang w:val="zh-CN"/>
              </w:rPr>
              <w:t>学员</w:t>
            </w:r>
            <w:r>
              <w:rPr>
                <w:rFonts w:hint="eastAsia" w:ascii="仿宋_GB2312" w:hAnsi="仿宋" w:eastAsia="仿宋_GB2312" w:cs="宋体"/>
                <w:kern w:val="0"/>
                <w:sz w:val="24"/>
              </w:rPr>
              <w:t>人数不少于10%的</w:t>
            </w:r>
            <w:r>
              <w:rPr>
                <w:rFonts w:hint="eastAsia" w:ascii="仿宋_GB2312" w:hAnsi="仿宋" w:eastAsia="仿宋_GB2312" w:cs="宋体"/>
                <w:kern w:val="0"/>
                <w:sz w:val="24"/>
                <w:lang w:val="zh-CN"/>
              </w:rPr>
              <w:t>，得</w:t>
            </w:r>
            <w:r>
              <w:rPr>
                <w:rFonts w:hint="eastAsia" w:ascii="仿宋_GB2312" w:hAnsi="仿宋" w:eastAsia="仿宋_GB2312" w:cs="宋体"/>
                <w:kern w:val="0"/>
                <w:sz w:val="24"/>
              </w:rPr>
              <w:t>2</w:t>
            </w:r>
            <w:r>
              <w:rPr>
                <w:rFonts w:hint="eastAsia" w:ascii="仿宋_GB2312" w:hAnsi="仿宋" w:eastAsia="仿宋_GB2312" w:cs="宋体"/>
                <w:kern w:val="0"/>
                <w:sz w:val="24"/>
                <w:lang w:val="zh-CN"/>
              </w:rPr>
              <w:t>分。</w:t>
            </w:r>
          </w:p>
        </w:tc>
        <w:tc>
          <w:tcPr>
            <w:tcW w:w="851" w:type="dxa"/>
            <w:vAlign w:val="center"/>
          </w:tcPr>
          <w:p>
            <w:pPr>
              <w:widowControl/>
              <w:adjustRightInd w:val="0"/>
              <w:snapToGrid w:val="0"/>
              <w:spacing w:line="276" w:lineRule="auto"/>
              <w:ind w:left="-4" w:hanging="4"/>
              <w:jc w:val="center"/>
              <w:rPr>
                <w:rFonts w:ascii="仿宋_GB2312" w:hAnsi="仿宋" w:eastAsia="仿宋_GB2312" w:cs="宋体"/>
                <w:kern w:val="0"/>
                <w:sz w:val="24"/>
              </w:rPr>
            </w:pPr>
            <w:r>
              <w:rPr>
                <w:rFonts w:hint="eastAsia" w:ascii="仿宋_GB2312" w:hAnsi="仿宋" w:eastAsia="仿宋_GB2312" w:cs="宋体"/>
                <w:kern w:val="0"/>
                <w:sz w:val="24"/>
              </w:rPr>
              <w:t>4</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37" w:type="dxa"/>
            <w:vMerge w:val="continue"/>
            <w:vAlign w:val="center"/>
          </w:tcPr>
          <w:p>
            <w:pPr>
              <w:adjustRightInd w:val="0"/>
              <w:snapToGrid w:val="0"/>
              <w:spacing w:line="276" w:lineRule="auto"/>
              <w:jc w:val="center"/>
              <w:rPr>
                <w:rFonts w:ascii="仿宋_GB2312" w:hAnsi="仿宋" w:eastAsia="仿宋_GB2312" w:cs="宋体"/>
                <w:color w:val="000000"/>
                <w:kern w:val="0"/>
                <w:sz w:val="24"/>
              </w:rPr>
            </w:pPr>
          </w:p>
        </w:tc>
        <w:tc>
          <w:tcPr>
            <w:tcW w:w="4808" w:type="dxa"/>
            <w:vAlign w:val="center"/>
          </w:tcPr>
          <w:p>
            <w:pPr>
              <w:widowControl/>
              <w:adjustRightInd w:val="0"/>
              <w:snapToGrid w:val="0"/>
              <w:spacing w:line="276" w:lineRule="auto"/>
              <w:jc w:val="left"/>
              <w:rPr>
                <w:rFonts w:ascii="仿宋_GB2312" w:hAnsi="仿宋" w:eastAsia="仿宋_GB2312" w:cs="宋体"/>
                <w:kern w:val="0"/>
                <w:sz w:val="24"/>
                <w:lang w:val="zh-CN"/>
              </w:rPr>
            </w:pPr>
            <w:r>
              <w:rPr>
                <w:rFonts w:hint="eastAsia" w:ascii="仿宋_GB2312" w:hAnsi="仿宋" w:eastAsia="仿宋_GB2312" w:cs="宋体"/>
                <w:kern w:val="0"/>
                <w:sz w:val="24"/>
              </w:rPr>
              <w:t>6.4</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lang w:val="zh-CN"/>
              </w:rPr>
              <w:t>进行继续医学教育学员反馈评估</w:t>
            </w:r>
          </w:p>
          <w:p>
            <w:pPr>
              <w:widowControl/>
              <w:adjustRightInd w:val="0"/>
              <w:snapToGrid w:val="0"/>
              <w:spacing w:line="276" w:lineRule="auto"/>
              <w:jc w:val="left"/>
              <w:rPr>
                <w:rFonts w:ascii="仿宋_GB2312" w:hAnsi="仿宋" w:eastAsia="仿宋_GB2312" w:cs="宋体"/>
                <w:kern w:val="0"/>
                <w:sz w:val="24"/>
                <w:lang w:val="zh-CN"/>
              </w:rPr>
            </w:pPr>
          </w:p>
        </w:tc>
        <w:tc>
          <w:tcPr>
            <w:tcW w:w="5670" w:type="dxa"/>
            <w:vAlign w:val="center"/>
          </w:tcPr>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运用多种手段，听取学员反馈意见，得3分；</w:t>
            </w:r>
          </w:p>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没有开展，不得分；</w:t>
            </w:r>
          </w:p>
          <w:p>
            <w:pPr>
              <w:widowControl/>
              <w:adjustRightInd w:val="0"/>
              <w:snapToGrid w:val="0"/>
              <w:spacing w:line="276" w:lineRule="auto"/>
              <w:ind w:left="-4" w:hanging="4"/>
              <w:jc w:val="left"/>
              <w:rPr>
                <w:rFonts w:hint="eastAsia" w:ascii="仿宋_GB2312" w:hAnsi="仿宋" w:eastAsia="仿宋_GB2312" w:cs="宋体"/>
                <w:kern w:val="0"/>
                <w:sz w:val="24"/>
                <w:lang w:eastAsia="zh-CN"/>
              </w:rPr>
            </w:pPr>
            <w:r>
              <w:rPr>
                <w:rFonts w:hint="eastAsia" w:ascii="仿宋_GB2312" w:hAnsi="仿宋" w:eastAsia="仿宋_GB2312" w:cs="宋体"/>
                <w:kern w:val="0"/>
                <w:sz w:val="24"/>
              </w:rPr>
              <w:t>满意度低于80%的不得分</w:t>
            </w:r>
            <w:r>
              <w:rPr>
                <w:rFonts w:hint="eastAsia" w:ascii="仿宋_GB2312" w:hAnsi="仿宋" w:eastAsia="仿宋_GB2312" w:cs="宋体"/>
                <w:kern w:val="0"/>
                <w:sz w:val="24"/>
                <w:lang w:eastAsia="zh-CN"/>
              </w:rPr>
              <w:t>。</w:t>
            </w:r>
          </w:p>
        </w:tc>
        <w:tc>
          <w:tcPr>
            <w:tcW w:w="851" w:type="dxa"/>
            <w:vAlign w:val="center"/>
          </w:tcPr>
          <w:p>
            <w:pPr>
              <w:widowControl/>
              <w:adjustRightInd w:val="0"/>
              <w:snapToGrid w:val="0"/>
              <w:spacing w:line="276" w:lineRule="auto"/>
              <w:ind w:left="-4" w:hanging="4"/>
              <w:jc w:val="center"/>
              <w:rPr>
                <w:rFonts w:ascii="仿宋_GB2312" w:hAnsi="仿宋" w:eastAsia="仿宋_GB2312" w:cs="宋体"/>
                <w:kern w:val="0"/>
                <w:sz w:val="24"/>
              </w:rPr>
            </w:pPr>
            <w:r>
              <w:rPr>
                <w:rFonts w:hint="eastAsia" w:ascii="仿宋_GB2312" w:hAnsi="仿宋" w:eastAsia="仿宋_GB2312" w:cs="宋体"/>
                <w:kern w:val="0"/>
                <w:sz w:val="24"/>
              </w:rPr>
              <w:t>3</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37" w:type="dxa"/>
            <w:vMerge w:val="continue"/>
            <w:vAlign w:val="center"/>
          </w:tcPr>
          <w:p>
            <w:pPr>
              <w:adjustRightInd w:val="0"/>
              <w:snapToGrid w:val="0"/>
              <w:spacing w:line="276" w:lineRule="auto"/>
              <w:jc w:val="center"/>
              <w:rPr>
                <w:rFonts w:ascii="仿宋_GB2312" w:hAnsi="仿宋" w:eastAsia="仿宋_GB2312" w:cs="宋体"/>
                <w:color w:val="000000"/>
                <w:kern w:val="0"/>
                <w:sz w:val="24"/>
              </w:rPr>
            </w:pPr>
          </w:p>
        </w:tc>
        <w:tc>
          <w:tcPr>
            <w:tcW w:w="4808" w:type="dxa"/>
            <w:vAlign w:val="center"/>
          </w:tcPr>
          <w:p>
            <w:pPr>
              <w:widowControl/>
              <w:adjustRightInd w:val="0"/>
              <w:snapToGrid w:val="0"/>
              <w:spacing w:line="276" w:lineRule="auto"/>
              <w:jc w:val="left"/>
              <w:rPr>
                <w:rFonts w:ascii="仿宋_GB2312" w:hAnsi="仿宋" w:eastAsia="仿宋_GB2312" w:cs="宋体"/>
                <w:kern w:val="0"/>
                <w:sz w:val="24"/>
                <w:lang w:val="zh-CN"/>
              </w:rPr>
            </w:pPr>
            <w:r>
              <w:rPr>
                <w:rFonts w:hint="eastAsia" w:ascii="仿宋_GB2312" w:hAnsi="仿宋" w:eastAsia="仿宋_GB2312" w:cs="宋体"/>
                <w:kern w:val="0"/>
                <w:sz w:val="24"/>
              </w:rPr>
              <w:t>6.5</w:t>
            </w:r>
            <w:r>
              <w:rPr>
                <w:rFonts w:hint="eastAsia" w:ascii="仿宋_GB2312" w:hAnsi="仿宋" w:eastAsia="仿宋_GB2312" w:cs="宋体"/>
                <w:kern w:val="0"/>
                <w:sz w:val="24"/>
                <w:lang w:val="en-US" w:eastAsia="zh-CN"/>
              </w:rPr>
              <w:t xml:space="preserve"> </w:t>
            </w:r>
            <w:r>
              <w:rPr>
                <w:rFonts w:ascii="仿宋_GB2312" w:hAnsi="仿宋" w:eastAsia="仿宋_GB2312" w:cs="宋体"/>
                <w:kern w:val="0"/>
                <w:sz w:val="24"/>
                <w:lang w:val="zh-CN"/>
              </w:rPr>
              <w:t>信息化建设</w:t>
            </w:r>
          </w:p>
        </w:tc>
        <w:tc>
          <w:tcPr>
            <w:tcW w:w="5670" w:type="dxa"/>
            <w:vAlign w:val="center"/>
          </w:tcPr>
          <w:p>
            <w:pPr>
              <w:widowControl/>
              <w:adjustRightInd w:val="0"/>
              <w:snapToGrid w:val="0"/>
              <w:spacing w:line="276" w:lineRule="auto"/>
              <w:ind w:left="485" w:hanging="484" w:hangingChars="202"/>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实现网上管理，得2分；</w:t>
            </w:r>
          </w:p>
          <w:p>
            <w:pPr>
              <w:widowControl/>
              <w:adjustRightInd w:val="0"/>
              <w:snapToGrid w:val="0"/>
              <w:spacing w:line="276" w:lineRule="auto"/>
              <w:ind w:left="2"/>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实现电子学分网上验证、网上审核、电子证书</w:t>
            </w:r>
            <w:r>
              <w:rPr>
                <w:rFonts w:hint="eastAsia" w:ascii="仿宋_GB2312" w:hAnsi="仿宋" w:eastAsia="仿宋_GB2312" w:cs="宋体"/>
                <w:kern w:val="0"/>
                <w:sz w:val="24"/>
              </w:rPr>
              <w:t>网</w:t>
            </w:r>
            <w:r>
              <w:rPr>
                <w:rFonts w:hint="eastAsia" w:ascii="仿宋_GB2312" w:hAnsi="仿宋" w:eastAsia="仿宋_GB2312" w:cs="宋体"/>
                <w:kern w:val="0"/>
                <w:sz w:val="24"/>
                <w:lang w:val="zh-CN"/>
              </w:rPr>
              <w:t>上打印，得2分；</w:t>
            </w:r>
          </w:p>
          <w:p>
            <w:pPr>
              <w:widowControl/>
              <w:adjustRightInd w:val="0"/>
              <w:snapToGrid w:val="0"/>
              <w:spacing w:line="276" w:lineRule="auto"/>
              <w:ind w:left="485" w:hanging="484" w:hangingChars="202"/>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没有信息化建设，不得分。</w:t>
            </w:r>
          </w:p>
        </w:tc>
        <w:tc>
          <w:tcPr>
            <w:tcW w:w="851" w:type="dxa"/>
            <w:vAlign w:val="center"/>
          </w:tcPr>
          <w:p>
            <w:pPr>
              <w:widowControl/>
              <w:adjustRightInd w:val="0"/>
              <w:snapToGrid w:val="0"/>
              <w:spacing w:line="276" w:lineRule="auto"/>
              <w:ind w:left="-4" w:hanging="4"/>
              <w:jc w:val="center"/>
              <w:rPr>
                <w:rFonts w:ascii="仿宋_GB2312" w:hAnsi="仿宋" w:eastAsia="仿宋_GB2312" w:cs="宋体"/>
                <w:kern w:val="0"/>
                <w:sz w:val="24"/>
              </w:rPr>
            </w:pPr>
            <w:r>
              <w:rPr>
                <w:rFonts w:hint="eastAsia" w:ascii="仿宋_GB2312" w:hAnsi="仿宋" w:eastAsia="仿宋_GB2312" w:cs="宋体"/>
                <w:kern w:val="0"/>
                <w:sz w:val="24"/>
              </w:rPr>
              <w:t>4</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37" w:type="dxa"/>
            <w:vAlign w:val="center"/>
          </w:tcPr>
          <w:p>
            <w:pPr>
              <w:widowControl/>
              <w:numPr>
                <w:ilvl w:val="0"/>
                <w:numId w:val="2"/>
              </w:numPr>
              <w:adjustRightInd w:val="0"/>
              <w:snapToGrid w:val="0"/>
              <w:spacing w:line="276" w:lineRule="auto"/>
              <w:jc w:val="center"/>
              <w:rPr>
                <w:rFonts w:ascii="仿宋_GB2312" w:hAnsi="仿宋" w:eastAsia="仿宋_GB2312" w:cs="宋体"/>
                <w:kern w:val="0"/>
                <w:sz w:val="24"/>
              </w:rPr>
            </w:pPr>
            <w:r>
              <w:rPr>
                <w:rFonts w:hint="eastAsia" w:ascii="仿宋_GB2312" w:hAnsi="仿宋" w:eastAsia="仿宋_GB2312" w:cs="宋体"/>
                <w:kern w:val="0"/>
                <w:sz w:val="24"/>
              </w:rPr>
              <w:t>其他</w:t>
            </w:r>
          </w:p>
          <w:p>
            <w:pPr>
              <w:widowControl/>
              <w:adjustRightInd w:val="0"/>
              <w:snapToGrid w:val="0"/>
              <w:spacing w:line="276" w:lineRule="auto"/>
              <w:jc w:val="center"/>
              <w:rPr>
                <w:rFonts w:ascii="仿宋_GB2312" w:hAnsi="仿宋" w:eastAsia="仿宋_GB2312" w:cs="宋体"/>
                <w:kern w:val="0"/>
                <w:sz w:val="24"/>
              </w:rPr>
            </w:pPr>
            <w:r>
              <w:rPr>
                <w:rFonts w:hint="eastAsia" w:ascii="仿宋_GB2312" w:hAnsi="仿宋" w:eastAsia="仿宋_GB2312" w:cs="宋体"/>
                <w:kern w:val="0"/>
                <w:sz w:val="24"/>
              </w:rPr>
              <w:t>（3分）</w:t>
            </w:r>
          </w:p>
        </w:tc>
        <w:tc>
          <w:tcPr>
            <w:tcW w:w="4808" w:type="dxa"/>
            <w:vAlign w:val="center"/>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hAnsi="仿宋" w:eastAsia="仿宋_GB2312" w:cs="宋体"/>
                <w:kern w:val="0"/>
                <w:sz w:val="24"/>
              </w:rPr>
            </w:pPr>
            <w:r>
              <w:rPr>
                <w:rFonts w:hint="eastAsia" w:ascii="仿宋_GB2312" w:hAnsi="仿宋" w:eastAsia="仿宋_GB2312" w:cs="宋体"/>
                <w:kern w:val="0"/>
                <w:sz w:val="24"/>
                <w:lang w:val="zh-CN"/>
              </w:rPr>
              <w:t>根据有关重大卫生工作的紧迫需求，及时组织开展对有关卫生技术人员进行专题培训</w:t>
            </w:r>
          </w:p>
        </w:tc>
        <w:tc>
          <w:tcPr>
            <w:tcW w:w="5670" w:type="dxa"/>
            <w:vAlign w:val="center"/>
          </w:tcPr>
          <w:p>
            <w:pPr>
              <w:widowControl/>
              <w:adjustRightInd w:val="0"/>
              <w:snapToGrid w:val="0"/>
              <w:spacing w:line="276" w:lineRule="auto"/>
              <w:ind w:left="485" w:hanging="484" w:hangingChars="202"/>
              <w:jc w:val="left"/>
              <w:rPr>
                <w:rFonts w:hint="eastAsia" w:ascii="仿宋_GB2312" w:hAnsi="仿宋" w:eastAsia="仿宋_GB2312" w:cs="宋体"/>
                <w:kern w:val="0"/>
                <w:sz w:val="24"/>
                <w:lang w:eastAsia="zh-CN"/>
              </w:rPr>
            </w:pPr>
            <w:r>
              <w:rPr>
                <w:rFonts w:hint="eastAsia" w:ascii="仿宋_GB2312" w:hAnsi="仿宋" w:eastAsia="仿宋_GB2312" w:cs="宋体"/>
                <w:kern w:val="0"/>
                <w:sz w:val="24"/>
              </w:rPr>
              <w:t>及时开展针对性培训的且效果好，得3分</w:t>
            </w:r>
            <w:r>
              <w:rPr>
                <w:rFonts w:hint="eastAsia" w:ascii="仿宋_GB2312" w:hAnsi="仿宋" w:eastAsia="仿宋_GB2312" w:cs="宋体"/>
                <w:kern w:val="0"/>
                <w:sz w:val="24"/>
                <w:lang w:eastAsia="zh-CN"/>
              </w:rPr>
              <w:t>；</w:t>
            </w:r>
          </w:p>
          <w:p>
            <w:pPr>
              <w:widowControl/>
              <w:adjustRightInd w:val="0"/>
              <w:snapToGrid w:val="0"/>
              <w:spacing w:line="276" w:lineRule="auto"/>
              <w:ind w:left="485" w:hanging="484" w:hangingChars="202"/>
              <w:jc w:val="left"/>
              <w:rPr>
                <w:rFonts w:hint="eastAsia"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未及时开展，得1分；</w:t>
            </w:r>
          </w:p>
          <w:p>
            <w:pPr>
              <w:widowControl/>
              <w:adjustRightInd w:val="0"/>
              <w:snapToGrid w:val="0"/>
              <w:spacing w:line="276" w:lineRule="auto"/>
              <w:ind w:left="485" w:hanging="484" w:hangingChars="202"/>
              <w:jc w:val="left"/>
              <w:rPr>
                <w:rFonts w:hint="default" w:ascii="仿宋_GB2312" w:hAnsi="仿宋" w:eastAsia="仿宋_GB2312" w:cs="宋体"/>
                <w:kern w:val="0"/>
                <w:sz w:val="24"/>
                <w:lang w:val="en-US" w:eastAsia="zh-CN"/>
              </w:rPr>
            </w:pPr>
            <w:r>
              <w:rPr>
                <w:rFonts w:hint="eastAsia" w:ascii="仿宋_GB2312" w:hAnsi="仿宋" w:eastAsia="仿宋_GB2312" w:cs="宋体"/>
                <w:kern w:val="0"/>
                <w:sz w:val="24"/>
                <w:lang w:val="en-US" w:eastAsia="zh-CN"/>
              </w:rPr>
              <w:t>未开展，不得分。</w:t>
            </w:r>
            <w:bookmarkStart w:id="0" w:name="_GoBack"/>
            <w:bookmarkEnd w:id="0"/>
          </w:p>
        </w:tc>
        <w:tc>
          <w:tcPr>
            <w:tcW w:w="851" w:type="dxa"/>
            <w:vAlign w:val="center"/>
          </w:tcPr>
          <w:p>
            <w:pPr>
              <w:widowControl/>
              <w:adjustRightInd w:val="0"/>
              <w:snapToGrid w:val="0"/>
              <w:spacing w:line="276" w:lineRule="auto"/>
              <w:ind w:left="-4" w:hanging="4"/>
              <w:jc w:val="center"/>
              <w:rPr>
                <w:rFonts w:ascii="仿宋_GB2312" w:hAnsi="仿宋" w:eastAsia="仿宋_GB2312" w:cs="宋体"/>
                <w:kern w:val="0"/>
                <w:sz w:val="24"/>
              </w:rPr>
            </w:pPr>
            <w:r>
              <w:rPr>
                <w:rFonts w:hint="eastAsia" w:ascii="仿宋_GB2312" w:hAnsi="仿宋" w:eastAsia="仿宋_GB2312" w:cs="宋体"/>
                <w:kern w:val="0"/>
                <w:sz w:val="24"/>
              </w:rPr>
              <w:t>3</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537" w:type="dxa"/>
            <w:vMerge w:val="restart"/>
            <w:vAlign w:val="center"/>
          </w:tcPr>
          <w:p>
            <w:pPr>
              <w:widowControl/>
              <w:numPr>
                <w:ilvl w:val="0"/>
                <w:numId w:val="2"/>
              </w:numPr>
              <w:adjustRightInd w:val="0"/>
              <w:snapToGrid w:val="0"/>
              <w:spacing w:line="276" w:lineRule="auto"/>
              <w:jc w:val="center"/>
              <w:rPr>
                <w:rFonts w:ascii="仿宋_GB2312" w:hAnsi="仿宋" w:eastAsia="仿宋_GB2312" w:cs="宋体"/>
                <w:kern w:val="0"/>
                <w:sz w:val="24"/>
              </w:rPr>
            </w:pPr>
            <w:r>
              <w:rPr>
                <w:rFonts w:hint="eastAsia" w:ascii="仿宋_GB2312" w:hAnsi="仿宋" w:eastAsia="仿宋_GB2312" w:cs="宋体"/>
                <w:kern w:val="0"/>
                <w:sz w:val="24"/>
              </w:rPr>
              <w:t>加分项</w:t>
            </w:r>
          </w:p>
          <w:p>
            <w:pPr>
              <w:widowControl/>
              <w:adjustRightInd w:val="0"/>
              <w:snapToGrid w:val="0"/>
              <w:spacing w:line="276" w:lineRule="auto"/>
              <w:jc w:val="center"/>
              <w:rPr>
                <w:rFonts w:ascii="仿宋_GB2312" w:hAnsi="仿宋" w:eastAsia="仿宋_GB2312" w:cs="宋体"/>
                <w:kern w:val="0"/>
                <w:sz w:val="24"/>
              </w:rPr>
            </w:pPr>
            <w:r>
              <w:rPr>
                <w:rFonts w:hint="eastAsia" w:ascii="仿宋_GB2312" w:hAnsi="仿宋" w:eastAsia="仿宋_GB2312" w:cs="宋体"/>
                <w:kern w:val="0"/>
                <w:sz w:val="24"/>
              </w:rPr>
              <w:t>（10分）</w:t>
            </w:r>
          </w:p>
        </w:tc>
        <w:tc>
          <w:tcPr>
            <w:tcW w:w="4808" w:type="dxa"/>
            <w:vAlign w:val="center"/>
          </w:tcPr>
          <w:p>
            <w:pPr>
              <w:widowControl/>
              <w:adjustRightInd w:val="0"/>
              <w:snapToGrid w:val="0"/>
              <w:spacing w:line="276" w:lineRule="auto"/>
              <w:jc w:val="left"/>
              <w:rPr>
                <w:rFonts w:ascii="仿宋_GB2312" w:hAnsi="仿宋" w:eastAsia="仿宋_GB2312" w:cs="宋体"/>
                <w:kern w:val="0"/>
                <w:sz w:val="24"/>
              </w:rPr>
            </w:pPr>
            <w:r>
              <w:rPr>
                <w:rFonts w:hint="eastAsia" w:ascii="仿宋_GB2312" w:hAnsi="仿宋" w:eastAsia="仿宋_GB2312" w:cs="宋体"/>
                <w:kern w:val="0"/>
                <w:sz w:val="24"/>
              </w:rPr>
              <w:t>8.1 20</w:t>
            </w:r>
            <w:r>
              <w:rPr>
                <w:rFonts w:hint="eastAsia" w:ascii="仿宋_GB2312" w:hAnsi="仿宋" w:eastAsia="仿宋_GB2312" w:cs="宋体"/>
                <w:kern w:val="0"/>
                <w:sz w:val="24"/>
                <w:lang w:val="en-US" w:eastAsia="zh-CN"/>
              </w:rPr>
              <w:t>20</w:t>
            </w:r>
            <w:r>
              <w:rPr>
                <w:rFonts w:hint="eastAsia" w:ascii="仿宋_GB2312" w:hAnsi="仿宋" w:eastAsia="仿宋_GB2312" w:cs="宋体"/>
                <w:kern w:val="0"/>
                <w:sz w:val="24"/>
              </w:rPr>
              <w:t>、202</w:t>
            </w:r>
            <w:r>
              <w:rPr>
                <w:rFonts w:hint="eastAsia" w:ascii="仿宋_GB2312" w:hAnsi="仿宋" w:eastAsia="仿宋_GB2312" w:cs="宋体"/>
                <w:kern w:val="0"/>
                <w:sz w:val="24"/>
                <w:lang w:val="en-US" w:eastAsia="zh-CN"/>
              </w:rPr>
              <w:t>1、2022</w:t>
            </w:r>
            <w:r>
              <w:rPr>
                <w:rFonts w:hint="eastAsia" w:ascii="仿宋_GB2312" w:hAnsi="仿宋" w:eastAsia="仿宋_GB2312" w:cs="宋体"/>
                <w:kern w:val="0"/>
                <w:sz w:val="24"/>
              </w:rPr>
              <w:t>年鼓励或支持</w:t>
            </w:r>
            <w:r>
              <w:rPr>
                <w:rFonts w:ascii="仿宋_GB2312" w:hAnsi="仿宋" w:eastAsia="仿宋_GB2312" w:cs="宋体"/>
                <w:kern w:val="0"/>
                <w:sz w:val="24"/>
                <w:lang w:val="zh-CN"/>
              </w:rPr>
              <w:t>继续医学教育研究</w:t>
            </w:r>
          </w:p>
        </w:tc>
        <w:tc>
          <w:tcPr>
            <w:tcW w:w="5670" w:type="dxa"/>
            <w:vAlign w:val="center"/>
          </w:tcPr>
          <w:p>
            <w:pPr>
              <w:widowControl/>
              <w:adjustRightInd w:val="0"/>
              <w:snapToGrid w:val="0"/>
              <w:spacing w:line="276" w:lineRule="auto"/>
              <w:ind w:left="485" w:hanging="484" w:hangingChars="202"/>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继续医学教育</w:t>
            </w:r>
            <w:r>
              <w:rPr>
                <w:rFonts w:hint="eastAsia" w:ascii="仿宋_GB2312" w:hAnsi="仿宋" w:eastAsia="仿宋_GB2312" w:cs="宋体"/>
                <w:kern w:val="0"/>
                <w:sz w:val="24"/>
              </w:rPr>
              <w:t>研究</w:t>
            </w:r>
            <w:r>
              <w:rPr>
                <w:rFonts w:hint="eastAsia" w:ascii="仿宋_GB2312" w:hAnsi="仿宋" w:eastAsia="仿宋_GB2312" w:cs="宋体"/>
                <w:kern w:val="0"/>
                <w:sz w:val="24"/>
                <w:lang w:val="zh-CN"/>
              </w:rPr>
              <w:t>有立项或研究成果</w:t>
            </w:r>
            <w:r>
              <w:rPr>
                <w:rFonts w:hint="eastAsia" w:ascii="仿宋_GB2312" w:hAnsi="仿宋" w:eastAsia="仿宋_GB2312" w:cs="宋体"/>
                <w:kern w:val="0"/>
                <w:sz w:val="24"/>
              </w:rPr>
              <w:t>等</w:t>
            </w:r>
            <w:r>
              <w:rPr>
                <w:rFonts w:hint="eastAsia" w:ascii="仿宋_GB2312" w:hAnsi="仿宋" w:eastAsia="仿宋_GB2312" w:cs="宋体"/>
                <w:kern w:val="0"/>
                <w:sz w:val="24"/>
                <w:lang w:val="zh-CN"/>
              </w:rPr>
              <w:t>，得</w:t>
            </w:r>
            <w:r>
              <w:rPr>
                <w:rFonts w:hint="eastAsia" w:ascii="仿宋_GB2312" w:hAnsi="仿宋" w:eastAsia="仿宋_GB2312" w:cs="宋体"/>
                <w:kern w:val="0"/>
                <w:sz w:val="24"/>
              </w:rPr>
              <w:t>5</w:t>
            </w:r>
            <w:r>
              <w:rPr>
                <w:rFonts w:hint="eastAsia" w:ascii="仿宋_GB2312" w:hAnsi="仿宋" w:eastAsia="仿宋_GB2312" w:cs="宋体"/>
                <w:kern w:val="0"/>
                <w:sz w:val="24"/>
                <w:lang w:val="zh-CN"/>
              </w:rPr>
              <w:t>分；</w:t>
            </w:r>
          </w:p>
          <w:p>
            <w:pPr>
              <w:widowControl/>
              <w:adjustRightInd w:val="0"/>
              <w:snapToGrid w:val="0"/>
              <w:spacing w:line="276" w:lineRule="auto"/>
              <w:ind w:left="485" w:hanging="484" w:hangingChars="202"/>
              <w:jc w:val="left"/>
              <w:rPr>
                <w:rFonts w:hint="eastAsia" w:ascii="仿宋_GB2312" w:hAnsi="仿宋" w:eastAsia="仿宋_GB2312" w:cs="宋体"/>
                <w:kern w:val="0"/>
                <w:sz w:val="24"/>
                <w:lang w:val="en-US" w:eastAsia="zh-CN"/>
              </w:rPr>
            </w:pPr>
            <w:r>
              <w:rPr>
                <w:rFonts w:hint="eastAsia" w:ascii="仿宋_GB2312" w:hAnsi="仿宋" w:eastAsia="仿宋_GB2312" w:cs="宋体"/>
                <w:kern w:val="0"/>
                <w:sz w:val="24"/>
                <w:lang w:val="zh-CN"/>
              </w:rPr>
              <w:t>没有，不得分。</w:t>
            </w:r>
          </w:p>
        </w:tc>
        <w:tc>
          <w:tcPr>
            <w:tcW w:w="851" w:type="dxa"/>
            <w:vAlign w:val="center"/>
          </w:tcPr>
          <w:p>
            <w:pPr>
              <w:widowControl/>
              <w:adjustRightInd w:val="0"/>
              <w:snapToGrid w:val="0"/>
              <w:spacing w:line="276" w:lineRule="auto"/>
              <w:ind w:left="-4" w:hanging="4"/>
              <w:jc w:val="center"/>
              <w:rPr>
                <w:rFonts w:ascii="仿宋_GB2312" w:hAnsi="仿宋" w:eastAsia="仿宋_GB2312" w:cs="宋体"/>
                <w:kern w:val="0"/>
                <w:sz w:val="24"/>
              </w:rPr>
            </w:pPr>
            <w:r>
              <w:rPr>
                <w:rFonts w:hint="eastAsia" w:ascii="仿宋_GB2312" w:hAnsi="仿宋" w:eastAsia="仿宋_GB2312" w:cs="宋体"/>
                <w:kern w:val="0"/>
                <w:sz w:val="24"/>
              </w:rPr>
              <w:t>5</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537" w:type="dxa"/>
            <w:vMerge w:val="continue"/>
            <w:vAlign w:val="center"/>
          </w:tcPr>
          <w:p>
            <w:pPr>
              <w:widowControl/>
              <w:adjustRightInd w:val="0"/>
              <w:snapToGrid w:val="0"/>
              <w:spacing w:line="276" w:lineRule="auto"/>
              <w:rPr>
                <w:rFonts w:ascii="仿宋_GB2312" w:hAnsi="仿宋" w:eastAsia="仿宋_GB2312" w:cs="宋体"/>
                <w:kern w:val="0"/>
                <w:sz w:val="24"/>
              </w:rPr>
            </w:pPr>
          </w:p>
        </w:tc>
        <w:tc>
          <w:tcPr>
            <w:tcW w:w="4808" w:type="dxa"/>
            <w:vAlign w:val="center"/>
          </w:tcPr>
          <w:p>
            <w:pPr>
              <w:widowControl/>
              <w:adjustRightInd w:val="0"/>
              <w:snapToGrid w:val="0"/>
              <w:spacing w:line="276" w:lineRule="auto"/>
              <w:ind w:left="485" w:hanging="484" w:hangingChars="202"/>
              <w:jc w:val="left"/>
              <w:rPr>
                <w:rFonts w:ascii="仿宋_GB2312" w:hAnsi="仿宋" w:eastAsia="仿宋_GB2312" w:cs="宋体"/>
                <w:kern w:val="0"/>
                <w:sz w:val="24"/>
              </w:rPr>
            </w:pPr>
            <w:r>
              <w:rPr>
                <w:rFonts w:hint="eastAsia" w:ascii="仿宋_GB2312" w:hAnsi="仿宋" w:eastAsia="仿宋_GB2312" w:cs="宋体"/>
                <w:kern w:val="0"/>
                <w:sz w:val="24"/>
              </w:rPr>
              <w:t>8.2</w:t>
            </w:r>
            <w:r>
              <w:rPr>
                <w:rFonts w:hint="eastAsia" w:ascii="仿宋_GB2312" w:hAnsi="仿宋" w:eastAsia="仿宋_GB2312" w:cs="宋体"/>
                <w:kern w:val="0"/>
                <w:sz w:val="24"/>
                <w:lang w:val="en-US" w:eastAsia="zh-CN"/>
              </w:rPr>
              <w:t xml:space="preserve"> </w:t>
            </w:r>
            <w:r>
              <w:rPr>
                <w:rFonts w:hint="eastAsia" w:ascii="仿宋_GB2312" w:hAnsi="仿宋" w:eastAsia="仿宋_GB2312" w:cs="宋体"/>
                <w:kern w:val="0"/>
                <w:sz w:val="24"/>
                <w:lang w:val="zh-CN"/>
              </w:rPr>
              <w:t>在继续医学教育管理与培训方式上积极创新，取得成效</w:t>
            </w:r>
          </w:p>
        </w:tc>
        <w:tc>
          <w:tcPr>
            <w:tcW w:w="5670" w:type="dxa"/>
            <w:vAlign w:val="center"/>
          </w:tcPr>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管理创新，得3分；</w:t>
            </w:r>
          </w:p>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方式创新，得2分；</w:t>
            </w:r>
          </w:p>
          <w:p>
            <w:pPr>
              <w:widowControl/>
              <w:adjustRightInd w:val="0"/>
              <w:snapToGrid w:val="0"/>
              <w:spacing w:line="276" w:lineRule="auto"/>
              <w:ind w:left="-4" w:hanging="4"/>
              <w:jc w:val="left"/>
              <w:rPr>
                <w:rFonts w:ascii="仿宋_GB2312" w:hAnsi="仿宋" w:eastAsia="仿宋_GB2312" w:cs="宋体"/>
                <w:kern w:val="0"/>
                <w:sz w:val="24"/>
                <w:lang w:val="zh-CN"/>
              </w:rPr>
            </w:pPr>
            <w:r>
              <w:rPr>
                <w:rFonts w:hint="eastAsia" w:ascii="仿宋_GB2312" w:hAnsi="仿宋" w:eastAsia="仿宋_GB2312" w:cs="宋体"/>
                <w:kern w:val="0"/>
                <w:sz w:val="24"/>
                <w:lang w:val="zh-CN"/>
              </w:rPr>
              <w:t>没有，不得分。</w:t>
            </w:r>
          </w:p>
        </w:tc>
        <w:tc>
          <w:tcPr>
            <w:tcW w:w="851" w:type="dxa"/>
            <w:vAlign w:val="center"/>
          </w:tcPr>
          <w:p>
            <w:pPr>
              <w:widowControl/>
              <w:adjustRightInd w:val="0"/>
              <w:snapToGrid w:val="0"/>
              <w:spacing w:line="276" w:lineRule="auto"/>
              <w:ind w:left="-4" w:hanging="4"/>
              <w:jc w:val="center"/>
              <w:rPr>
                <w:rFonts w:ascii="仿宋_GB2312" w:hAnsi="仿宋" w:eastAsia="仿宋_GB2312" w:cs="宋体"/>
                <w:kern w:val="0"/>
                <w:sz w:val="24"/>
              </w:rPr>
            </w:pPr>
            <w:r>
              <w:rPr>
                <w:rFonts w:hint="eastAsia" w:ascii="仿宋_GB2312" w:hAnsi="仿宋" w:eastAsia="仿宋_GB2312" w:cs="宋体"/>
                <w:kern w:val="0"/>
                <w:sz w:val="24"/>
              </w:rPr>
              <w:t>5</w:t>
            </w:r>
          </w:p>
        </w:tc>
        <w:tc>
          <w:tcPr>
            <w:tcW w:w="709" w:type="dxa"/>
            <w:vAlign w:val="center"/>
          </w:tcPr>
          <w:p>
            <w:pPr>
              <w:widowControl/>
              <w:adjustRightInd w:val="0"/>
              <w:snapToGrid w:val="0"/>
              <w:spacing w:line="276" w:lineRule="auto"/>
              <w:ind w:left="-4" w:hanging="4"/>
              <w:jc w:val="center"/>
              <w:rPr>
                <w:rFonts w:hint="eastAsia" w:ascii="仿宋_GB2312" w:hAnsi="仿宋" w:eastAsia="仿宋_GB2312" w:cs="宋体"/>
                <w:kern w:val="0"/>
                <w:sz w:val="24"/>
                <w:lang w:val="en-US" w:eastAsia="zh-CN"/>
              </w:rPr>
            </w:pPr>
          </w:p>
        </w:tc>
        <w:tc>
          <w:tcPr>
            <w:tcW w:w="1252" w:type="dxa"/>
          </w:tcPr>
          <w:p>
            <w:pPr>
              <w:widowControl/>
              <w:adjustRightInd w:val="0"/>
              <w:snapToGrid w:val="0"/>
              <w:spacing w:line="276" w:lineRule="auto"/>
              <w:ind w:left="-4" w:hanging="4"/>
              <w:jc w:val="left"/>
              <w:rPr>
                <w:rFonts w:ascii="仿宋_GB2312" w:hAnsi="仿宋" w:eastAsia="仿宋_GB2312" w:cs="宋体"/>
                <w:kern w:val="0"/>
                <w:sz w:val="24"/>
                <w:lang w:val="zh-CN"/>
              </w:rPr>
            </w:pPr>
          </w:p>
        </w:tc>
      </w:tr>
    </w:tbl>
    <w:p>
      <w:pPr>
        <w:rPr>
          <w:rFonts w:ascii="仿宋" w:hAnsi="仿宋" w:eastAsia="仿宋"/>
          <w:sz w:val="32"/>
          <w:szCs w:val="32"/>
        </w:rPr>
      </w:pPr>
    </w:p>
    <w:sectPr>
      <w:headerReference r:id="rId3" w:type="even"/>
      <w:pgSz w:w="16838" w:h="11906" w:orient="landscape"/>
      <w:pgMar w:top="1701" w:right="1247" w:bottom="1701" w:left="79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65E71"/>
    <w:multiLevelType w:val="singleLevel"/>
    <w:tmpl w:val="B2A65E71"/>
    <w:lvl w:ilvl="0" w:tentative="0">
      <w:start w:val="5"/>
      <w:numFmt w:val="decimal"/>
      <w:lvlText w:val="%1."/>
      <w:lvlJc w:val="left"/>
      <w:pPr>
        <w:tabs>
          <w:tab w:val="left" w:pos="312"/>
        </w:tabs>
      </w:pPr>
    </w:lvl>
  </w:abstractNum>
  <w:abstractNum w:abstractNumId="1">
    <w:nsid w:val="1C676CAE"/>
    <w:multiLevelType w:val="singleLevel"/>
    <w:tmpl w:val="1C676CAE"/>
    <w:lvl w:ilvl="0" w:tentative="0">
      <w:start w:val="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ODVjY2RiY2Q1MjJkMzBjNGI5YjU5N2RhYmQxMTAifQ=="/>
  </w:docVars>
  <w:rsids>
    <w:rsidRoot w:val="00E57937"/>
    <w:rsid w:val="00002FBC"/>
    <w:rsid w:val="00003591"/>
    <w:rsid w:val="00003754"/>
    <w:rsid w:val="00003F4E"/>
    <w:rsid w:val="000065F9"/>
    <w:rsid w:val="000127FB"/>
    <w:rsid w:val="000159C8"/>
    <w:rsid w:val="00022C9B"/>
    <w:rsid w:val="000238DB"/>
    <w:rsid w:val="00034B69"/>
    <w:rsid w:val="000429BE"/>
    <w:rsid w:val="000438B5"/>
    <w:rsid w:val="00045F08"/>
    <w:rsid w:val="000515B9"/>
    <w:rsid w:val="00051773"/>
    <w:rsid w:val="000517D0"/>
    <w:rsid w:val="00053234"/>
    <w:rsid w:val="00053B7C"/>
    <w:rsid w:val="000633B6"/>
    <w:rsid w:val="000671C1"/>
    <w:rsid w:val="00070920"/>
    <w:rsid w:val="00072FB1"/>
    <w:rsid w:val="000752F2"/>
    <w:rsid w:val="00075579"/>
    <w:rsid w:val="000758C3"/>
    <w:rsid w:val="00075E4A"/>
    <w:rsid w:val="00077DB8"/>
    <w:rsid w:val="00081D44"/>
    <w:rsid w:val="000841E9"/>
    <w:rsid w:val="00084264"/>
    <w:rsid w:val="000857A7"/>
    <w:rsid w:val="00086804"/>
    <w:rsid w:val="0009665C"/>
    <w:rsid w:val="000A0099"/>
    <w:rsid w:val="000A28B7"/>
    <w:rsid w:val="000A3DEC"/>
    <w:rsid w:val="000A675B"/>
    <w:rsid w:val="000B06F5"/>
    <w:rsid w:val="000B0A08"/>
    <w:rsid w:val="000C06F2"/>
    <w:rsid w:val="000C58F9"/>
    <w:rsid w:val="000D132E"/>
    <w:rsid w:val="000D1DDE"/>
    <w:rsid w:val="000E2471"/>
    <w:rsid w:val="000F44E4"/>
    <w:rsid w:val="000F47AB"/>
    <w:rsid w:val="000F7EE2"/>
    <w:rsid w:val="001158AE"/>
    <w:rsid w:val="00123AF6"/>
    <w:rsid w:val="00125BDF"/>
    <w:rsid w:val="00126670"/>
    <w:rsid w:val="001277B5"/>
    <w:rsid w:val="00134564"/>
    <w:rsid w:val="00140C6C"/>
    <w:rsid w:val="00141F42"/>
    <w:rsid w:val="0014264B"/>
    <w:rsid w:val="00144BA9"/>
    <w:rsid w:val="00145CCD"/>
    <w:rsid w:val="00152289"/>
    <w:rsid w:val="00167710"/>
    <w:rsid w:val="00171C0C"/>
    <w:rsid w:val="00171F7E"/>
    <w:rsid w:val="0017250C"/>
    <w:rsid w:val="00174817"/>
    <w:rsid w:val="00174DA0"/>
    <w:rsid w:val="00175535"/>
    <w:rsid w:val="00181DD4"/>
    <w:rsid w:val="00182235"/>
    <w:rsid w:val="001822D5"/>
    <w:rsid w:val="001876F1"/>
    <w:rsid w:val="00192C61"/>
    <w:rsid w:val="001936C7"/>
    <w:rsid w:val="001939FA"/>
    <w:rsid w:val="001A2E5E"/>
    <w:rsid w:val="001A3753"/>
    <w:rsid w:val="001A6053"/>
    <w:rsid w:val="001B26A1"/>
    <w:rsid w:val="001B2A82"/>
    <w:rsid w:val="001C2189"/>
    <w:rsid w:val="001C2FFB"/>
    <w:rsid w:val="001C5F50"/>
    <w:rsid w:val="001D0C1D"/>
    <w:rsid w:val="001D201B"/>
    <w:rsid w:val="001D29DD"/>
    <w:rsid w:val="001D46A5"/>
    <w:rsid w:val="001D65DB"/>
    <w:rsid w:val="001E0849"/>
    <w:rsid w:val="001E41F9"/>
    <w:rsid w:val="001E588E"/>
    <w:rsid w:val="001E77A5"/>
    <w:rsid w:val="001E77A7"/>
    <w:rsid w:val="001F53A5"/>
    <w:rsid w:val="001F7954"/>
    <w:rsid w:val="002018DD"/>
    <w:rsid w:val="00203133"/>
    <w:rsid w:val="00203B67"/>
    <w:rsid w:val="00203E6C"/>
    <w:rsid w:val="00205352"/>
    <w:rsid w:val="00206C93"/>
    <w:rsid w:val="00212B6D"/>
    <w:rsid w:val="002154BC"/>
    <w:rsid w:val="00220389"/>
    <w:rsid w:val="00222911"/>
    <w:rsid w:val="00225053"/>
    <w:rsid w:val="0022514B"/>
    <w:rsid w:val="002262CE"/>
    <w:rsid w:val="00236E28"/>
    <w:rsid w:val="00237B38"/>
    <w:rsid w:val="00242007"/>
    <w:rsid w:val="00242B26"/>
    <w:rsid w:val="0024554A"/>
    <w:rsid w:val="002464C1"/>
    <w:rsid w:val="00250661"/>
    <w:rsid w:val="002563F3"/>
    <w:rsid w:val="002636A5"/>
    <w:rsid w:val="00264DC0"/>
    <w:rsid w:val="00270D72"/>
    <w:rsid w:val="00272392"/>
    <w:rsid w:val="00276C4A"/>
    <w:rsid w:val="00284814"/>
    <w:rsid w:val="0028741A"/>
    <w:rsid w:val="00287A5D"/>
    <w:rsid w:val="0029162F"/>
    <w:rsid w:val="0029251E"/>
    <w:rsid w:val="00297637"/>
    <w:rsid w:val="002A0C34"/>
    <w:rsid w:val="002A35C0"/>
    <w:rsid w:val="002A4D0A"/>
    <w:rsid w:val="002A54B6"/>
    <w:rsid w:val="002B4341"/>
    <w:rsid w:val="002B71E6"/>
    <w:rsid w:val="002C32C4"/>
    <w:rsid w:val="002C38AF"/>
    <w:rsid w:val="002C5FAC"/>
    <w:rsid w:val="002C636B"/>
    <w:rsid w:val="002C711B"/>
    <w:rsid w:val="002D10E5"/>
    <w:rsid w:val="002E19CB"/>
    <w:rsid w:val="002E719E"/>
    <w:rsid w:val="003020AD"/>
    <w:rsid w:val="00303CE0"/>
    <w:rsid w:val="00303E72"/>
    <w:rsid w:val="00306387"/>
    <w:rsid w:val="0030678B"/>
    <w:rsid w:val="00307D9B"/>
    <w:rsid w:val="00315194"/>
    <w:rsid w:val="00317113"/>
    <w:rsid w:val="003178D9"/>
    <w:rsid w:val="00320BBB"/>
    <w:rsid w:val="00320CB0"/>
    <w:rsid w:val="00320F28"/>
    <w:rsid w:val="00324376"/>
    <w:rsid w:val="00332103"/>
    <w:rsid w:val="0033364E"/>
    <w:rsid w:val="00340D2A"/>
    <w:rsid w:val="003422D5"/>
    <w:rsid w:val="00343D4D"/>
    <w:rsid w:val="00347DCC"/>
    <w:rsid w:val="00353A96"/>
    <w:rsid w:val="00355896"/>
    <w:rsid w:val="00357466"/>
    <w:rsid w:val="003577FB"/>
    <w:rsid w:val="0036123A"/>
    <w:rsid w:val="00362D3C"/>
    <w:rsid w:val="00363206"/>
    <w:rsid w:val="00366489"/>
    <w:rsid w:val="00371EF8"/>
    <w:rsid w:val="00372328"/>
    <w:rsid w:val="00372636"/>
    <w:rsid w:val="00377AFE"/>
    <w:rsid w:val="00381707"/>
    <w:rsid w:val="0038357B"/>
    <w:rsid w:val="00393789"/>
    <w:rsid w:val="00396B73"/>
    <w:rsid w:val="003A0462"/>
    <w:rsid w:val="003A421A"/>
    <w:rsid w:val="003B2C56"/>
    <w:rsid w:val="003B2F19"/>
    <w:rsid w:val="003B3027"/>
    <w:rsid w:val="003B4A07"/>
    <w:rsid w:val="003B7368"/>
    <w:rsid w:val="003C15AA"/>
    <w:rsid w:val="003C2564"/>
    <w:rsid w:val="003C5E84"/>
    <w:rsid w:val="003C6862"/>
    <w:rsid w:val="003D22A8"/>
    <w:rsid w:val="003D2334"/>
    <w:rsid w:val="003D57E0"/>
    <w:rsid w:val="003D7746"/>
    <w:rsid w:val="003E4CFF"/>
    <w:rsid w:val="003E566C"/>
    <w:rsid w:val="003F1747"/>
    <w:rsid w:val="003F3282"/>
    <w:rsid w:val="003F4041"/>
    <w:rsid w:val="0040163C"/>
    <w:rsid w:val="00404749"/>
    <w:rsid w:val="00404FAC"/>
    <w:rsid w:val="004061C3"/>
    <w:rsid w:val="00407D9F"/>
    <w:rsid w:val="004120B9"/>
    <w:rsid w:val="00415CDD"/>
    <w:rsid w:val="004171C8"/>
    <w:rsid w:val="004200E5"/>
    <w:rsid w:val="0042283E"/>
    <w:rsid w:val="00422C44"/>
    <w:rsid w:val="00423B8E"/>
    <w:rsid w:val="00427A7E"/>
    <w:rsid w:val="00430668"/>
    <w:rsid w:val="00435F6B"/>
    <w:rsid w:val="00437536"/>
    <w:rsid w:val="00443AA4"/>
    <w:rsid w:val="00452111"/>
    <w:rsid w:val="004527E2"/>
    <w:rsid w:val="00453D4E"/>
    <w:rsid w:val="00456CB8"/>
    <w:rsid w:val="00457E2E"/>
    <w:rsid w:val="004633CE"/>
    <w:rsid w:val="00464EAF"/>
    <w:rsid w:val="0046560F"/>
    <w:rsid w:val="00466682"/>
    <w:rsid w:val="004731D5"/>
    <w:rsid w:val="0048188B"/>
    <w:rsid w:val="0049036D"/>
    <w:rsid w:val="00490868"/>
    <w:rsid w:val="00490B14"/>
    <w:rsid w:val="00490F6F"/>
    <w:rsid w:val="004961CD"/>
    <w:rsid w:val="004965C8"/>
    <w:rsid w:val="004A16D2"/>
    <w:rsid w:val="004A2A3D"/>
    <w:rsid w:val="004A5B4B"/>
    <w:rsid w:val="004A716D"/>
    <w:rsid w:val="004A7785"/>
    <w:rsid w:val="004B50E9"/>
    <w:rsid w:val="004B6C5C"/>
    <w:rsid w:val="004B75E4"/>
    <w:rsid w:val="004B7AC7"/>
    <w:rsid w:val="004C40EE"/>
    <w:rsid w:val="004C4AB3"/>
    <w:rsid w:val="004C5297"/>
    <w:rsid w:val="004D1679"/>
    <w:rsid w:val="004D4959"/>
    <w:rsid w:val="004D59BA"/>
    <w:rsid w:val="004D5D2D"/>
    <w:rsid w:val="004D5FF7"/>
    <w:rsid w:val="004E0FEE"/>
    <w:rsid w:val="004E125E"/>
    <w:rsid w:val="004E32AC"/>
    <w:rsid w:val="004E3EDB"/>
    <w:rsid w:val="004E40F6"/>
    <w:rsid w:val="004F0214"/>
    <w:rsid w:val="004F1EFD"/>
    <w:rsid w:val="004F3E45"/>
    <w:rsid w:val="004F7699"/>
    <w:rsid w:val="00505231"/>
    <w:rsid w:val="00505F13"/>
    <w:rsid w:val="00510BDD"/>
    <w:rsid w:val="005140A6"/>
    <w:rsid w:val="00515806"/>
    <w:rsid w:val="0053093B"/>
    <w:rsid w:val="00535F71"/>
    <w:rsid w:val="00536F9F"/>
    <w:rsid w:val="005377D3"/>
    <w:rsid w:val="0054270F"/>
    <w:rsid w:val="005463A4"/>
    <w:rsid w:val="00547636"/>
    <w:rsid w:val="00554CA3"/>
    <w:rsid w:val="00557777"/>
    <w:rsid w:val="00572C3E"/>
    <w:rsid w:val="00577F6B"/>
    <w:rsid w:val="005803D4"/>
    <w:rsid w:val="00581608"/>
    <w:rsid w:val="00581860"/>
    <w:rsid w:val="00582520"/>
    <w:rsid w:val="00583D87"/>
    <w:rsid w:val="005869ED"/>
    <w:rsid w:val="005946A5"/>
    <w:rsid w:val="005A0945"/>
    <w:rsid w:val="005A26BB"/>
    <w:rsid w:val="005A4345"/>
    <w:rsid w:val="005A4AB6"/>
    <w:rsid w:val="005C0E51"/>
    <w:rsid w:val="005C4C8A"/>
    <w:rsid w:val="005D0A62"/>
    <w:rsid w:val="005D7AF9"/>
    <w:rsid w:val="005E045E"/>
    <w:rsid w:val="005F18DA"/>
    <w:rsid w:val="005F2CF0"/>
    <w:rsid w:val="005F4EFB"/>
    <w:rsid w:val="005F6263"/>
    <w:rsid w:val="006072EC"/>
    <w:rsid w:val="00617FD1"/>
    <w:rsid w:val="00621B65"/>
    <w:rsid w:val="00624389"/>
    <w:rsid w:val="0063068E"/>
    <w:rsid w:val="00630A89"/>
    <w:rsid w:val="006313E8"/>
    <w:rsid w:val="00632870"/>
    <w:rsid w:val="0063340D"/>
    <w:rsid w:val="00633F25"/>
    <w:rsid w:val="006344BC"/>
    <w:rsid w:val="00636975"/>
    <w:rsid w:val="00652FCB"/>
    <w:rsid w:val="00653253"/>
    <w:rsid w:val="00653685"/>
    <w:rsid w:val="006618CC"/>
    <w:rsid w:val="006626A7"/>
    <w:rsid w:val="00664A54"/>
    <w:rsid w:val="00667E3D"/>
    <w:rsid w:val="00675C5C"/>
    <w:rsid w:val="00685322"/>
    <w:rsid w:val="006872F1"/>
    <w:rsid w:val="00691158"/>
    <w:rsid w:val="00692EBB"/>
    <w:rsid w:val="00692F34"/>
    <w:rsid w:val="006969D9"/>
    <w:rsid w:val="006971E6"/>
    <w:rsid w:val="006A0063"/>
    <w:rsid w:val="006A2147"/>
    <w:rsid w:val="006B05DD"/>
    <w:rsid w:val="006B493C"/>
    <w:rsid w:val="006C0823"/>
    <w:rsid w:val="006C2C7D"/>
    <w:rsid w:val="006C4BE9"/>
    <w:rsid w:val="006C5785"/>
    <w:rsid w:val="006C6F24"/>
    <w:rsid w:val="006C7557"/>
    <w:rsid w:val="006C7889"/>
    <w:rsid w:val="006D0734"/>
    <w:rsid w:val="006E24C9"/>
    <w:rsid w:val="006E2514"/>
    <w:rsid w:val="006F035A"/>
    <w:rsid w:val="006F3F3F"/>
    <w:rsid w:val="006F549C"/>
    <w:rsid w:val="006F5B66"/>
    <w:rsid w:val="006F65D2"/>
    <w:rsid w:val="006F7641"/>
    <w:rsid w:val="007030C1"/>
    <w:rsid w:val="00706058"/>
    <w:rsid w:val="00711F30"/>
    <w:rsid w:val="007222E9"/>
    <w:rsid w:val="0072281C"/>
    <w:rsid w:val="00724D85"/>
    <w:rsid w:val="0073286C"/>
    <w:rsid w:val="0073623F"/>
    <w:rsid w:val="007408EC"/>
    <w:rsid w:val="00741D7B"/>
    <w:rsid w:val="00746F4C"/>
    <w:rsid w:val="007473FF"/>
    <w:rsid w:val="00750AFB"/>
    <w:rsid w:val="007510EE"/>
    <w:rsid w:val="00755170"/>
    <w:rsid w:val="00756B91"/>
    <w:rsid w:val="0076040B"/>
    <w:rsid w:val="007611D7"/>
    <w:rsid w:val="00763045"/>
    <w:rsid w:val="00763549"/>
    <w:rsid w:val="00763714"/>
    <w:rsid w:val="00765605"/>
    <w:rsid w:val="00765E13"/>
    <w:rsid w:val="00776F43"/>
    <w:rsid w:val="00781807"/>
    <w:rsid w:val="00783A26"/>
    <w:rsid w:val="00791F9A"/>
    <w:rsid w:val="00795A47"/>
    <w:rsid w:val="007A36D8"/>
    <w:rsid w:val="007A3787"/>
    <w:rsid w:val="007A73E3"/>
    <w:rsid w:val="007B0E19"/>
    <w:rsid w:val="007C25AE"/>
    <w:rsid w:val="007C5A53"/>
    <w:rsid w:val="007C73C4"/>
    <w:rsid w:val="007D027A"/>
    <w:rsid w:val="007D0773"/>
    <w:rsid w:val="007D1ADF"/>
    <w:rsid w:val="007D1B7C"/>
    <w:rsid w:val="007D1E25"/>
    <w:rsid w:val="007D397C"/>
    <w:rsid w:val="007D3C79"/>
    <w:rsid w:val="007D457A"/>
    <w:rsid w:val="007D6158"/>
    <w:rsid w:val="007D6394"/>
    <w:rsid w:val="007D72F7"/>
    <w:rsid w:val="007D79D3"/>
    <w:rsid w:val="007E0B92"/>
    <w:rsid w:val="007E1B97"/>
    <w:rsid w:val="007E4E8F"/>
    <w:rsid w:val="007E7557"/>
    <w:rsid w:val="007F4CA4"/>
    <w:rsid w:val="007F57C5"/>
    <w:rsid w:val="007F5C38"/>
    <w:rsid w:val="008010A8"/>
    <w:rsid w:val="00801F8E"/>
    <w:rsid w:val="00805B20"/>
    <w:rsid w:val="008073E2"/>
    <w:rsid w:val="00815D33"/>
    <w:rsid w:val="008218F4"/>
    <w:rsid w:val="00821B82"/>
    <w:rsid w:val="00822D56"/>
    <w:rsid w:val="00824480"/>
    <w:rsid w:val="00831965"/>
    <w:rsid w:val="0083600F"/>
    <w:rsid w:val="00837611"/>
    <w:rsid w:val="00844DE4"/>
    <w:rsid w:val="00845442"/>
    <w:rsid w:val="00846624"/>
    <w:rsid w:val="00846782"/>
    <w:rsid w:val="00847E11"/>
    <w:rsid w:val="00853BED"/>
    <w:rsid w:val="00857DCD"/>
    <w:rsid w:val="00862B85"/>
    <w:rsid w:val="008635DE"/>
    <w:rsid w:val="00866076"/>
    <w:rsid w:val="0086633A"/>
    <w:rsid w:val="00873693"/>
    <w:rsid w:val="00874B16"/>
    <w:rsid w:val="008831EE"/>
    <w:rsid w:val="008A08D2"/>
    <w:rsid w:val="008A12BD"/>
    <w:rsid w:val="008A755C"/>
    <w:rsid w:val="008B50B2"/>
    <w:rsid w:val="008B7288"/>
    <w:rsid w:val="008C0771"/>
    <w:rsid w:val="008C37DA"/>
    <w:rsid w:val="008D1354"/>
    <w:rsid w:val="008D37D2"/>
    <w:rsid w:val="008D3B96"/>
    <w:rsid w:val="008D493A"/>
    <w:rsid w:val="008D5013"/>
    <w:rsid w:val="008E323A"/>
    <w:rsid w:val="008F09E8"/>
    <w:rsid w:val="008F5480"/>
    <w:rsid w:val="008F5E12"/>
    <w:rsid w:val="0090138E"/>
    <w:rsid w:val="00911FD7"/>
    <w:rsid w:val="00914D0C"/>
    <w:rsid w:val="00916D8C"/>
    <w:rsid w:val="00920164"/>
    <w:rsid w:val="00920B02"/>
    <w:rsid w:val="009227EE"/>
    <w:rsid w:val="0092458D"/>
    <w:rsid w:val="009356D7"/>
    <w:rsid w:val="00935C07"/>
    <w:rsid w:val="00936E19"/>
    <w:rsid w:val="00940050"/>
    <w:rsid w:val="00941FBB"/>
    <w:rsid w:val="00943F4D"/>
    <w:rsid w:val="00944D37"/>
    <w:rsid w:val="00946DFC"/>
    <w:rsid w:val="009540D1"/>
    <w:rsid w:val="00965F18"/>
    <w:rsid w:val="00970307"/>
    <w:rsid w:val="00970F63"/>
    <w:rsid w:val="00977B3B"/>
    <w:rsid w:val="00981A70"/>
    <w:rsid w:val="009846E7"/>
    <w:rsid w:val="00984941"/>
    <w:rsid w:val="0098571F"/>
    <w:rsid w:val="009858BF"/>
    <w:rsid w:val="00986D58"/>
    <w:rsid w:val="009875CE"/>
    <w:rsid w:val="00987E48"/>
    <w:rsid w:val="00992BDF"/>
    <w:rsid w:val="0099386F"/>
    <w:rsid w:val="009947F9"/>
    <w:rsid w:val="009A0F17"/>
    <w:rsid w:val="009A132B"/>
    <w:rsid w:val="009A2C3F"/>
    <w:rsid w:val="009B1248"/>
    <w:rsid w:val="009B13CA"/>
    <w:rsid w:val="009C1C7D"/>
    <w:rsid w:val="009C3CC3"/>
    <w:rsid w:val="009D35E3"/>
    <w:rsid w:val="009D367F"/>
    <w:rsid w:val="009D424B"/>
    <w:rsid w:val="009D6A20"/>
    <w:rsid w:val="009E0E51"/>
    <w:rsid w:val="009E1520"/>
    <w:rsid w:val="009F2F48"/>
    <w:rsid w:val="009F599B"/>
    <w:rsid w:val="009F6FC1"/>
    <w:rsid w:val="009F7AD4"/>
    <w:rsid w:val="00A00C0D"/>
    <w:rsid w:val="00A0481B"/>
    <w:rsid w:val="00A04A36"/>
    <w:rsid w:val="00A050B2"/>
    <w:rsid w:val="00A06D30"/>
    <w:rsid w:val="00A11F97"/>
    <w:rsid w:val="00A17EE8"/>
    <w:rsid w:val="00A22530"/>
    <w:rsid w:val="00A26C6B"/>
    <w:rsid w:val="00A41217"/>
    <w:rsid w:val="00A4308C"/>
    <w:rsid w:val="00A43F29"/>
    <w:rsid w:val="00A50A11"/>
    <w:rsid w:val="00A52EE1"/>
    <w:rsid w:val="00A53AA6"/>
    <w:rsid w:val="00A56204"/>
    <w:rsid w:val="00A5716E"/>
    <w:rsid w:val="00A617CD"/>
    <w:rsid w:val="00A63272"/>
    <w:rsid w:val="00A63E2E"/>
    <w:rsid w:val="00A678DB"/>
    <w:rsid w:val="00A71365"/>
    <w:rsid w:val="00A7307F"/>
    <w:rsid w:val="00A77463"/>
    <w:rsid w:val="00A81E91"/>
    <w:rsid w:val="00A83286"/>
    <w:rsid w:val="00A8470E"/>
    <w:rsid w:val="00A84B00"/>
    <w:rsid w:val="00A94A9A"/>
    <w:rsid w:val="00AA2E6F"/>
    <w:rsid w:val="00AA79EC"/>
    <w:rsid w:val="00AB2028"/>
    <w:rsid w:val="00AC37DC"/>
    <w:rsid w:val="00AC40F1"/>
    <w:rsid w:val="00AC46AB"/>
    <w:rsid w:val="00AC5932"/>
    <w:rsid w:val="00AD0F4F"/>
    <w:rsid w:val="00AD17CF"/>
    <w:rsid w:val="00AD1C9C"/>
    <w:rsid w:val="00AD2837"/>
    <w:rsid w:val="00AD5183"/>
    <w:rsid w:val="00AE392C"/>
    <w:rsid w:val="00AE47AD"/>
    <w:rsid w:val="00AE4F30"/>
    <w:rsid w:val="00AE6B0E"/>
    <w:rsid w:val="00AE70B0"/>
    <w:rsid w:val="00AF0A41"/>
    <w:rsid w:val="00AF0D43"/>
    <w:rsid w:val="00AF2E54"/>
    <w:rsid w:val="00AF3096"/>
    <w:rsid w:val="00AF621B"/>
    <w:rsid w:val="00AF7EC3"/>
    <w:rsid w:val="00B04578"/>
    <w:rsid w:val="00B0552C"/>
    <w:rsid w:val="00B07A2C"/>
    <w:rsid w:val="00B11F20"/>
    <w:rsid w:val="00B12098"/>
    <w:rsid w:val="00B123C7"/>
    <w:rsid w:val="00B131E9"/>
    <w:rsid w:val="00B13227"/>
    <w:rsid w:val="00B32A56"/>
    <w:rsid w:val="00B35B13"/>
    <w:rsid w:val="00B372CB"/>
    <w:rsid w:val="00B3759A"/>
    <w:rsid w:val="00B40F25"/>
    <w:rsid w:val="00B45753"/>
    <w:rsid w:val="00B462B1"/>
    <w:rsid w:val="00B50A29"/>
    <w:rsid w:val="00B533AA"/>
    <w:rsid w:val="00B55F79"/>
    <w:rsid w:val="00B6187B"/>
    <w:rsid w:val="00B61D3D"/>
    <w:rsid w:val="00B63D1D"/>
    <w:rsid w:val="00B64B56"/>
    <w:rsid w:val="00B672C7"/>
    <w:rsid w:val="00B72B08"/>
    <w:rsid w:val="00B80071"/>
    <w:rsid w:val="00B83F78"/>
    <w:rsid w:val="00B86725"/>
    <w:rsid w:val="00B95B2A"/>
    <w:rsid w:val="00B96FBC"/>
    <w:rsid w:val="00B97255"/>
    <w:rsid w:val="00BA29FF"/>
    <w:rsid w:val="00BA50C2"/>
    <w:rsid w:val="00BB210C"/>
    <w:rsid w:val="00BB2D20"/>
    <w:rsid w:val="00BB5E76"/>
    <w:rsid w:val="00BB7D01"/>
    <w:rsid w:val="00BD4AA5"/>
    <w:rsid w:val="00BD508E"/>
    <w:rsid w:val="00BE306E"/>
    <w:rsid w:val="00BE4B8E"/>
    <w:rsid w:val="00BE5316"/>
    <w:rsid w:val="00BE6552"/>
    <w:rsid w:val="00BE6B3B"/>
    <w:rsid w:val="00BE764A"/>
    <w:rsid w:val="00BE764E"/>
    <w:rsid w:val="00BF4B12"/>
    <w:rsid w:val="00C00C10"/>
    <w:rsid w:val="00C042B1"/>
    <w:rsid w:val="00C0453F"/>
    <w:rsid w:val="00C1023B"/>
    <w:rsid w:val="00C10AAF"/>
    <w:rsid w:val="00C13C6F"/>
    <w:rsid w:val="00C15180"/>
    <w:rsid w:val="00C162DB"/>
    <w:rsid w:val="00C16990"/>
    <w:rsid w:val="00C173D8"/>
    <w:rsid w:val="00C269A7"/>
    <w:rsid w:val="00C31897"/>
    <w:rsid w:val="00C31ADA"/>
    <w:rsid w:val="00C36EDE"/>
    <w:rsid w:val="00C37858"/>
    <w:rsid w:val="00C435EC"/>
    <w:rsid w:val="00C44100"/>
    <w:rsid w:val="00C4771B"/>
    <w:rsid w:val="00C52AF7"/>
    <w:rsid w:val="00C540C7"/>
    <w:rsid w:val="00C60AF5"/>
    <w:rsid w:val="00C71F5F"/>
    <w:rsid w:val="00C73585"/>
    <w:rsid w:val="00C74852"/>
    <w:rsid w:val="00C750AD"/>
    <w:rsid w:val="00C752D4"/>
    <w:rsid w:val="00C83718"/>
    <w:rsid w:val="00C83D5C"/>
    <w:rsid w:val="00C854E9"/>
    <w:rsid w:val="00C85524"/>
    <w:rsid w:val="00C8676C"/>
    <w:rsid w:val="00C92B31"/>
    <w:rsid w:val="00C92D19"/>
    <w:rsid w:val="00C941E3"/>
    <w:rsid w:val="00CA352D"/>
    <w:rsid w:val="00CA7086"/>
    <w:rsid w:val="00CB2DB6"/>
    <w:rsid w:val="00CB6282"/>
    <w:rsid w:val="00CC27C0"/>
    <w:rsid w:val="00CC3C2E"/>
    <w:rsid w:val="00CC4591"/>
    <w:rsid w:val="00CC59ED"/>
    <w:rsid w:val="00CC5AF6"/>
    <w:rsid w:val="00CD06D4"/>
    <w:rsid w:val="00CD3FB0"/>
    <w:rsid w:val="00CE6721"/>
    <w:rsid w:val="00CF3AC5"/>
    <w:rsid w:val="00CF4542"/>
    <w:rsid w:val="00D00C48"/>
    <w:rsid w:val="00D0266E"/>
    <w:rsid w:val="00D03C8C"/>
    <w:rsid w:val="00D0562A"/>
    <w:rsid w:val="00D05EC1"/>
    <w:rsid w:val="00D109F8"/>
    <w:rsid w:val="00D14B5A"/>
    <w:rsid w:val="00D16349"/>
    <w:rsid w:val="00D23D62"/>
    <w:rsid w:val="00D244AD"/>
    <w:rsid w:val="00D26DF9"/>
    <w:rsid w:val="00D27B21"/>
    <w:rsid w:val="00D325BF"/>
    <w:rsid w:val="00D33FA0"/>
    <w:rsid w:val="00D36394"/>
    <w:rsid w:val="00D41B92"/>
    <w:rsid w:val="00D45969"/>
    <w:rsid w:val="00D50573"/>
    <w:rsid w:val="00D51882"/>
    <w:rsid w:val="00D5608E"/>
    <w:rsid w:val="00D567DF"/>
    <w:rsid w:val="00D57285"/>
    <w:rsid w:val="00D611E8"/>
    <w:rsid w:val="00D63B59"/>
    <w:rsid w:val="00D64D61"/>
    <w:rsid w:val="00D66E5F"/>
    <w:rsid w:val="00D71A6F"/>
    <w:rsid w:val="00D74AB6"/>
    <w:rsid w:val="00D77525"/>
    <w:rsid w:val="00D874A9"/>
    <w:rsid w:val="00D90089"/>
    <w:rsid w:val="00D90C44"/>
    <w:rsid w:val="00D918A9"/>
    <w:rsid w:val="00D94CFB"/>
    <w:rsid w:val="00DA2A66"/>
    <w:rsid w:val="00DA44B8"/>
    <w:rsid w:val="00DB21A0"/>
    <w:rsid w:val="00DB2A77"/>
    <w:rsid w:val="00DB4F33"/>
    <w:rsid w:val="00DB5F16"/>
    <w:rsid w:val="00DC4BFC"/>
    <w:rsid w:val="00DC7263"/>
    <w:rsid w:val="00DC7789"/>
    <w:rsid w:val="00DD0F98"/>
    <w:rsid w:val="00DD4D11"/>
    <w:rsid w:val="00DD7119"/>
    <w:rsid w:val="00DE454B"/>
    <w:rsid w:val="00DE78AE"/>
    <w:rsid w:val="00DF0C86"/>
    <w:rsid w:val="00DF387A"/>
    <w:rsid w:val="00DF59D9"/>
    <w:rsid w:val="00DF6DD6"/>
    <w:rsid w:val="00DF7EC7"/>
    <w:rsid w:val="00E00FF8"/>
    <w:rsid w:val="00E01E2B"/>
    <w:rsid w:val="00E0333D"/>
    <w:rsid w:val="00E0350D"/>
    <w:rsid w:val="00E03B6B"/>
    <w:rsid w:val="00E060F0"/>
    <w:rsid w:val="00E103A3"/>
    <w:rsid w:val="00E10CC2"/>
    <w:rsid w:val="00E10E66"/>
    <w:rsid w:val="00E110C8"/>
    <w:rsid w:val="00E13364"/>
    <w:rsid w:val="00E13974"/>
    <w:rsid w:val="00E1436B"/>
    <w:rsid w:val="00E16358"/>
    <w:rsid w:val="00E17757"/>
    <w:rsid w:val="00E21361"/>
    <w:rsid w:val="00E24772"/>
    <w:rsid w:val="00E30B5D"/>
    <w:rsid w:val="00E321FD"/>
    <w:rsid w:val="00E332F1"/>
    <w:rsid w:val="00E341E6"/>
    <w:rsid w:val="00E40296"/>
    <w:rsid w:val="00E412C9"/>
    <w:rsid w:val="00E47913"/>
    <w:rsid w:val="00E50996"/>
    <w:rsid w:val="00E51908"/>
    <w:rsid w:val="00E53EE2"/>
    <w:rsid w:val="00E547B3"/>
    <w:rsid w:val="00E55E3B"/>
    <w:rsid w:val="00E57937"/>
    <w:rsid w:val="00E623A5"/>
    <w:rsid w:val="00E70B6C"/>
    <w:rsid w:val="00E7146A"/>
    <w:rsid w:val="00E80195"/>
    <w:rsid w:val="00E83396"/>
    <w:rsid w:val="00E916CE"/>
    <w:rsid w:val="00E94220"/>
    <w:rsid w:val="00EA2392"/>
    <w:rsid w:val="00EB601F"/>
    <w:rsid w:val="00EC0AE6"/>
    <w:rsid w:val="00EC4729"/>
    <w:rsid w:val="00EC57EC"/>
    <w:rsid w:val="00EC6FA3"/>
    <w:rsid w:val="00ED0066"/>
    <w:rsid w:val="00ED2AB9"/>
    <w:rsid w:val="00ED5298"/>
    <w:rsid w:val="00ED669C"/>
    <w:rsid w:val="00ED6ACD"/>
    <w:rsid w:val="00ED6C91"/>
    <w:rsid w:val="00ED7507"/>
    <w:rsid w:val="00EE09CD"/>
    <w:rsid w:val="00EE5D6B"/>
    <w:rsid w:val="00EE604C"/>
    <w:rsid w:val="00EF02E9"/>
    <w:rsid w:val="00EF3313"/>
    <w:rsid w:val="00EF5DE8"/>
    <w:rsid w:val="00F054DD"/>
    <w:rsid w:val="00F06964"/>
    <w:rsid w:val="00F10A96"/>
    <w:rsid w:val="00F10D7E"/>
    <w:rsid w:val="00F114EE"/>
    <w:rsid w:val="00F15842"/>
    <w:rsid w:val="00F1641B"/>
    <w:rsid w:val="00F23034"/>
    <w:rsid w:val="00F254F1"/>
    <w:rsid w:val="00F33669"/>
    <w:rsid w:val="00F3649D"/>
    <w:rsid w:val="00F37CC7"/>
    <w:rsid w:val="00F4273F"/>
    <w:rsid w:val="00F4353E"/>
    <w:rsid w:val="00F438D8"/>
    <w:rsid w:val="00F4460D"/>
    <w:rsid w:val="00F4470D"/>
    <w:rsid w:val="00F44C5C"/>
    <w:rsid w:val="00F6014A"/>
    <w:rsid w:val="00F62CCF"/>
    <w:rsid w:val="00F62E33"/>
    <w:rsid w:val="00F647CE"/>
    <w:rsid w:val="00F64E48"/>
    <w:rsid w:val="00F66DF3"/>
    <w:rsid w:val="00F70F07"/>
    <w:rsid w:val="00F7571B"/>
    <w:rsid w:val="00F84DDB"/>
    <w:rsid w:val="00F84F8B"/>
    <w:rsid w:val="00F85992"/>
    <w:rsid w:val="00F95379"/>
    <w:rsid w:val="00F96132"/>
    <w:rsid w:val="00FA0202"/>
    <w:rsid w:val="00FA05EF"/>
    <w:rsid w:val="00FA2C14"/>
    <w:rsid w:val="00FA4C6E"/>
    <w:rsid w:val="00FA6791"/>
    <w:rsid w:val="00FA68BD"/>
    <w:rsid w:val="00FB007D"/>
    <w:rsid w:val="00FB169F"/>
    <w:rsid w:val="00FB1BB7"/>
    <w:rsid w:val="00FB3E8C"/>
    <w:rsid w:val="00FB7AC5"/>
    <w:rsid w:val="00FC055D"/>
    <w:rsid w:val="00FC09D9"/>
    <w:rsid w:val="00FD0E64"/>
    <w:rsid w:val="00FD1F21"/>
    <w:rsid w:val="00FD4419"/>
    <w:rsid w:val="00FD7605"/>
    <w:rsid w:val="00FE1F94"/>
    <w:rsid w:val="00FE2E8A"/>
    <w:rsid w:val="00FE4B11"/>
    <w:rsid w:val="00FE5227"/>
    <w:rsid w:val="00FE6FF8"/>
    <w:rsid w:val="00FF304F"/>
    <w:rsid w:val="00FF652E"/>
    <w:rsid w:val="08093D9E"/>
    <w:rsid w:val="0C385374"/>
    <w:rsid w:val="0FAA16B6"/>
    <w:rsid w:val="222B2450"/>
    <w:rsid w:val="26186756"/>
    <w:rsid w:val="37867D1A"/>
    <w:rsid w:val="3ADA1ED6"/>
    <w:rsid w:val="537A0F97"/>
    <w:rsid w:val="5652138E"/>
    <w:rsid w:val="5EBE8724"/>
    <w:rsid w:val="777348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9"/>
    <w:qFormat/>
    <w:uiPriority w:val="0"/>
    <w:pPr>
      <w:ind w:left="542" w:leftChars="257" w:hanging="2"/>
    </w:pPr>
    <w:rPr>
      <w:rFonts w:eastAsia="仿宋_GB2312"/>
      <w:kern w:val="0"/>
      <w:sz w:val="28"/>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qFormat/>
    <w:uiPriority w:val="0"/>
    <w:rPr>
      <w:b/>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6"/>
    <w:qFormat/>
    <w:uiPriority w:val="0"/>
    <w:rPr>
      <w:sz w:val="18"/>
      <w:szCs w:val="18"/>
    </w:rPr>
  </w:style>
  <w:style w:type="character" w:customStyle="1" w:styleId="13">
    <w:name w:val="页脚 Char"/>
    <w:basedOn w:val="9"/>
    <w:link w:val="5"/>
    <w:qFormat/>
    <w:uiPriority w:val="99"/>
    <w:rPr>
      <w:sz w:val="18"/>
      <w:szCs w:val="18"/>
    </w:rPr>
  </w:style>
  <w:style w:type="paragraph" w:customStyle="1" w:styleId="1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List Paragraph"/>
    <w:basedOn w:val="1"/>
    <w:qFormat/>
    <w:uiPriority w:val="34"/>
    <w:pPr>
      <w:ind w:firstLine="420" w:firstLineChars="200"/>
    </w:pPr>
  </w:style>
  <w:style w:type="character" w:customStyle="1" w:styleId="16">
    <w:name w:val="日期 Char"/>
    <w:basedOn w:val="9"/>
    <w:link w:val="3"/>
    <w:semiHidden/>
    <w:qFormat/>
    <w:uiPriority w:val="99"/>
    <w:rPr>
      <w:rFonts w:ascii="Times New Roman" w:hAnsi="Times New Roman" w:eastAsia="宋体" w:cs="Times New Roman"/>
      <w:szCs w:val="24"/>
    </w:rPr>
  </w:style>
  <w:style w:type="paragraph" w:customStyle="1" w:styleId="17">
    <w:name w:val="Char"/>
    <w:basedOn w:val="1"/>
    <w:qFormat/>
    <w:uiPriority w:val="0"/>
    <w:rPr>
      <w:rFonts w:ascii="宋体" w:hAnsi="宋体" w:cs="Courier New"/>
      <w:sz w:val="32"/>
      <w:szCs w:val="32"/>
    </w:rPr>
  </w:style>
  <w:style w:type="character" w:customStyle="1" w:styleId="18">
    <w:name w:val="批注框文本 Char"/>
    <w:basedOn w:val="9"/>
    <w:link w:val="4"/>
    <w:semiHidden/>
    <w:qFormat/>
    <w:uiPriority w:val="99"/>
    <w:rPr>
      <w:rFonts w:ascii="Times New Roman" w:hAnsi="Times New Roman" w:eastAsia="宋体" w:cs="Times New Roman"/>
      <w:sz w:val="18"/>
      <w:szCs w:val="18"/>
    </w:rPr>
  </w:style>
  <w:style w:type="character" w:customStyle="1" w:styleId="19">
    <w:name w:val="正文文本缩进 Char"/>
    <w:basedOn w:val="9"/>
    <w:link w:val="2"/>
    <w:qFormat/>
    <w:uiPriority w:val="0"/>
    <w:rPr>
      <w:rFonts w:ascii="Times New Roman" w:hAnsi="Times New Roman" w:eastAsia="仿宋_GB2312" w:cs="Times New Roman"/>
      <w:kern w:val="0"/>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1773</Words>
  <Characters>1892</Characters>
  <Lines>15</Lines>
  <Paragraphs>4</Paragraphs>
  <TotalTime>57</TotalTime>
  <ScaleCrop>false</ScaleCrop>
  <LinksUpToDate>false</LinksUpToDate>
  <CharactersWithSpaces>1895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2021-12-30T16:28:00Z</dcterms:created>
  <dc:creator>lenovo</dc:creator>
  <cp:lastModifiedBy>ahwjw0167</cp:lastModifiedBy>
  <cp:lastPrinted>2021-12-22T17:27:00Z</cp:lastPrinted>
  <dcterms:modified xsi:type="dcterms:W3CDTF">2023-03-17T15:43:11Z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AC25AAEB831543A69B51C05B1A44ACD2</vt:lpwstr>
  </property>
</Properties>
</file>